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C4" w:rsidRPr="002667C4" w:rsidRDefault="002667C4" w:rsidP="002667C4">
      <w:pPr>
        <w:spacing w:after="0"/>
        <w:ind w:firstLine="567"/>
        <w:jc w:val="center"/>
        <w:rPr>
          <w:rFonts w:ascii="Times New Roman" w:hAnsi="Times New Roman" w:cs="Times New Roman"/>
          <w:b/>
          <w:sz w:val="28"/>
          <w:szCs w:val="28"/>
          <w:lang w:val="uk-UA"/>
        </w:rPr>
      </w:pPr>
      <w:r w:rsidRPr="002667C4">
        <w:rPr>
          <w:rFonts w:ascii="Times New Roman" w:hAnsi="Times New Roman" w:cs="Times New Roman"/>
          <w:b/>
          <w:sz w:val="28"/>
          <w:szCs w:val="28"/>
          <w:lang w:val="uk-UA"/>
        </w:rPr>
        <w:t>КАБІНЕТ МІНІСТРІВ УКРАЇНИ</w:t>
      </w:r>
    </w:p>
    <w:p w:rsidR="002667C4" w:rsidRPr="002667C4" w:rsidRDefault="002667C4" w:rsidP="002667C4">
      <w:pPr>
        <w:spacing w:after="0"/>
        <w:ind w:firstLine="567"/>
        <w:jc w:val="center"/>
        <w:rPr>
          <w:rFonts w:ascii="Times New Roman" w:hAnsi="Times New Roman" w:cs="Times New Roman"/>
          <w:b/>
          <w:sz w:val="28"/>
          <w:szCs w:val="28"/>
          <w:lang w:val="uk-UA"/>
        </w:rPr>
      </w:pPr>
      <w:r w:rsidRPr="002667C4">
        <w:rPr>
          <w:rFonts w:ascii="Times New Roman" w:hAnsi="Times New Roman" w:cs="Times New Roman"/>
          <w:b/>
          <w:sz w:val="28"/>
          <w:szCs w:val="28"/>
          <w:lang w:val="uk-UA"/>
        </w:rPr>
        <w:t>РОЗПОРЯДЖЕННЯ</w:t>
      </w:r>
    </w:p>
    <w:p w:rsidR="002667C4" w:rsidRPr="002667C4" w:rsidRDefault="002667C4" w:rsidP="002667C4">
      <w:pPr>
        <w:spacing w:after="0"/>
        <w:ind w:firstLine="567"/>
        <w:jc w:val="right"/>
        <w:rPr>
          <w:rFonts w:ascii="Times New Roman" w:hAnsi="Times New Roman" w:cs="Times New Roman"/>
          <w:b/>
          <w:sz w:val="28"/>
          <w:szCs w:val="28"/>
          <w:lang w:val="uk-UA"/>
        </w:rPr>
      </w:pPr>
      <w:r w:rsidRPr="002667C4">
        <w:rPr>
          <w:rFonts w:ascii="Times New Roman" w:hAnsi="Times New Roman" w:cs="Times New Roman"/>
          <w:b/>
          <w:sz w:val="28"/>
          <w:szCs w:val="28"/>
          <w:lang w:val="uk-UA"/>
        </w:rPr>
        <w:t>від 3 жовтня 2018 р. № 710 – р</w:t>
      </w:r>
    </w:p>
    <w:p w:rsidR="002667C4" w:rsidRPr="002667C4" w:rsidRDefault="002667C4" w:rsidP="002667C4">
      <w:pPr>
        <w:spacing w:after="0"/>
        <w:ind w:firstLine="567"/>
        <w:jc w:val="right"/>
        <w:rPr>
          <w:rFonts w:ascii="Times New Roman" w:hAnsi="Times New Roman" w:cs="Times New Roman"/>
          <w:b/>
          <w:sz w:val="28"/>
          <w:szCs w:val="28"/>
          <w:lang w:val="uk-UA"/>
        </w:rPr>
      </w:pPr>
      <w:r w:rsidRPr="002667C4">
        <w:rPr>
          <w:rFonts w:ascii="Times New Roman" w:hAnsi="Times New Roman" w:cs="Times New Roman"/>
          <w:b/>
          <w:sz w:val="28"/>
          <w:szCs w:val="28"/>
          <w:lang w:val="uk-UA"/>
        </w:rPr>
        <w:t>Київ</w:t>
      </w:r>
    </w:p>
    <w:p w:rsidR="002667C4" w:rsidRPr="002667C4" w:rsidRDefault="002667C4" w:rsidP="002667C4">
      <w:pPr>
        <w:spacing w:after="0"/>
        <w:ind w:firstLine="567"/>
        <w:jc w:val="center"/>
        <w:rPr>
          <w:rFonts w:ascii="Times New Roman" w:hAnsi="Times New Roman" w:cs="Times New Roman"/>
          <w:b/>
          <w:sz w:val="28"/>
          <w:szCs w:val="28"/>
          <w:lang w:val="uk-UA"/>
        </w:rPr>
      </w:pPr>
      <w:r w:rsidRPr="002667C4">
        <w:rPr>
          <w:rFonts w:ascii="Times New Roman" w:hAnsi="Times New Roman" w:cs="Times New Roman"/>
          <w:b/>
          <w:sz w:val="28"/>
          <w:szCs w:val="28"/>
          <w:lang w:val="uk-UA"/>
        </w:rPr>
        <w:t>Про схвалення Концепції розвитку громадянської освіти в Україні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0" w:name="n4"/>
      <w:bookmarkEnd w:id="0"/>
      <w:r w:rsidRPr="002667C4">
        <w:rPr>
          <w:rFonts w:ascii="Times New Roman" w:hAnsi="Times New Roman" w:cs="Times New Roman"/>
          <w:sz w:val="28"/>
          <w:szCs w:val="28"/>
          <w:lang w:val="uk-UA"/>
        </w:rPr>
        <w:t xml:space="preserve">1. Схвалити </w:t>
      </w:r>
      <w:hyperlink r:id="rId7" w:anchor="n10" w:history="1">
        <w:r w:rsidRPr="002667C4">
          <w:rPr>
            <w:rStyle w:val="a3"/>
            <w:rFonts w:ascii="Times New Roman" w:hAnsi="Times New Roman" w:cs="Times New Roman"/>
            <w:sz w:val="28"/>
            <w:szCs w:val="28"/>
            <w:lang w:val="uk-UA"/>
          </w:rPr>
          <w:t>Концепцію розвитку громадянської освіти в Україні</w:t>
        </w:r>
      </w:hyperlink>
      <w:r w:rsidRPr="002667C4">
        <w:rPr>
          <w:rFonts w:ascii="Times New Roman" w:hAnsi="Times New Roman" w:cs="Times New Roman"/>
          <w:sz w:val="28"/>
          <w:szCs w:val="28"/>
          <w:lang w:val="uk-UA"/>
        </w:rPr>
        <w:t>, що додається.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1" w:name="n5"/>
      <w:bookmarkEnd w:id="1"/>
      <w:r w:rsidRPr="002667C4">
        <w:rPr>
          <w:rFonts w:ascii="Times New Roman" w:hAnsi="Times New Roman" w:cs="Times New Roman"/>
          <w:sz w:val="28"/>
          <w:szCs w:val="28"/>
          <w:lang w:val="uk-UA"/>
        </w:rPr>
        <w:t>2. Міністерству освіти і науки разом із заінтересованими центральними органами виконавчої влади розробити та подати у шестимісячний строк Кабінетові Міністрів України проекти Стратегії розвитку громадянської освіти на період до 2022 року та плану заходів щодо її реалізації.</w:t>
      </w:r>
    </w:p>
    <w:p w:rsidR="002667C4" w:rsidRPr="002667C4" w:rsidRDefault="002667C4" w:rsidP="002667C4">
      <w:pPr>
        <w:tabs>
          <w:tab w:val="center" w:pos="4677"/>
        </w:tabs>
        <w:spacing w:after="0"/>
        <w:ind w:firstLine="567"/>
        <w:jc w:val="both"/>
        <w:rPr>
          <w:rFonts w:ascii="Times New Roman" w:hAnsi="Times New Roman" w:cs="Times New Roman"/>
          <w:b/>
          <w:sz w:val="28"/>
          <w:szCs w:val="28"/>
          <w:lang w:val="uk-UA"/>
        </w:rPr>
      </w:pPr>
      <w:r w:rsidRPr="002667C4">
        <w:rPr>
          <w:rFonts w:ascii="Times New Roman" w:hAnsi="Times New Roman" w:cs="Times New Roman"/>
          <w:b/>
          <w:sz w:val="28"/>
          <w:szCs w:val="28"/>
          <w:lang w:val="uk-UA"/>
        </w:rPr>
        <w:t>Прим'єр – міністр України</w:t>
      </w:r>
      <w:r w:rsidRPr="002667C4">
        <w:rPr>
          <w:rFonts w:ascii="Times New Roman" w:hAnsi="Times New Roman" w:cs="Times New Roman"/>
          <w:b/>
          <w:sz w:val="28"/>
          <w:szCs w:val="28"/>
          <w:lang w:val="uk-UA"/>
        </w:rPr>
        <w:tab/>
        <w:t xml:space="preserve">                                              В. ГРОЙСМАН</w:t>
      </w:r>
    </w:p>
    <w:p w:rsidR="002667C4" w:rsidRPr="002667C4" w:rsidRDefault="002667C4" w:rsidP="002667C4">
      <w:pPr>
        <w:spacing w:after="0"/>
        <w:ind w:firstLine="567"/>
        <w:jc w:val="both"/>
        <w:rPr>
          <w:rFonts w:ascii="Times New Roman" w:hAnsi="Times New Roman" w:cs="Times New Roman"/>
          <w:b/>
          <w:sz w:val="28"/>
          <w:szCs w:val="28"/>
          <w:lang w:val="uk-UA"/>
        </w:rPr>
      </w:pPr>
      <w:r w:rsidRPr="002667C4">
        <w:rPr>
          <w:rFonts w:ascii="Times New Roman" w:hAnsi="Times New Roman" w:cs="Times New Roman"/>
          <w:b/>
          <w:sz w:val="28"/>
          <w:szCs w:val="28"/>
          <w:lang w:val="uk-UA"/>
        </w:rPr>
        <w:t>Інд. 73</w:t>
      </w:r>
    </w:p>
    <w:p w:rsidR="002667C4" w:rsidRPr="002667C4" w:rsidRDefault="002667C4" w:rsidP="002667C4">
      <w:pPr>
        <w:spacing w:after="0"/>
        <w:ind w:firstLine="567"/>
        <w:jc w:val="both"/>
        <w:rPr>
          <w:rFonts w:ascii="Times New Roman" w:hAnsi="Times New Roman" w:cs="Times New Roman"/>
          <w:sz w:val="28"/>
          <w:szCs w:val="28"/>
          <w:lang w:val="uk-UA"/>
        </w:rPr>
      </w:pPr>
    </w:p>
    <w:p w:rsidR="002667C4" w:rsidRPr="002667C4" w:rsidRDefault="002667C4" w:rsidP="002667C4">
      <w:pPr>
        <w:spacing w:after="0"/>
        <w:ind w:firstLine="567"/>
        <w:jc w:val="right"/>
        <w:rPr>
          <w:rFonts w:ascii="Times New Roman" w:hAnsi="Times New Roman" w:cs="Times New Roman"/>
          <w:b/>
          <w:sz w:val="28"/>
          <w:szCs w:val="28"/>
          <w:lang w:val="uk-UA"/>
        </w:rPr>
      </w:pPr>
      <w:r w:rsidRPr="002667C4">
        <w:rPr>
          <w:rFonts w:ascii="Times New Roman" w:hAnsi="Times New Roman" w:cs="Times New Roman"/>
          <w:b/>
          <w:sz w:val="28"/>
          <w:szCs w:val="28"/>
          <w:lang w:val="uk-UA"/>
        </w:rPr>
        <w:t xml:space="preserve">СХВАЛЕНО </w:t>
      </w:r>
    </w:p>
    <w:p w:rsidR="002667C4" w:rsidRPr="002667C4" w:rsidRDefault="002667C4" w:rsidP="002667C4">
      <w:pPr>
        <w:spacing w:after="0"/>
        <w:ind w:firstLine="567"/>
        <w:jc w:val="right"/>
        <w:rPr>
          <w:rFonts w:ascii="Times New Roman" w:hAnsi="Times New Roman" w:cs="Times New Roman"/>
          <w:b/>
          <w:sz w:val="28"/>
          <w:szCs w:val="28"/>
          <w:lang w:val="uk-UA"/>
        </w:rPr>
      </w:pPr>
      <w:r w:rsidRPr="002667C4">
        <w:rPr>
          <w:rFonts w:ascii="Times New Roman" w:hAnsi="Times New Roman" w:cs="Times New Roman"/>
          <w:b/>
          <w:sz w:val="28"/>
          <w:szCs w:val="28"/>
          <w:lang w:val="uk-UA"/>
        </w:rPr>
        <w:t>Розпорядженням Кабінету Міністрів України</w:t>
      </w:r>
    </w:p>
    <w:p w:rsidR="002667C4" w:rsidRPr="002667C4" w:rsidRDefault="002667C4" w:rsidP="002667C4">
      <w:pPr>
        <w:spacing w:after="0"/>
        <w:ind w:firstLine="567"/>
        <w:jc w:val="right"/>
        <w:rPr>
          <w:rFonts w:ascii="Times New Roman" w:hAnsi="Times New Roman" w:cs="Times New Roman"/>
          <w:b/>
          <w:sz w:val="28"/>
          <w:szCs w:val="28"/>
          <w:lang w:val="uk-UA"/>
        </w:rPr>
      </w:pPr>
      <w:r w:rsidRPr="002667C4">
        <w:rPr>
          <w:rFonts w:ascii="Times New Roman" w:hAnsi="Times New Roman" w:cs="Times New Roman"/>
          <w:b/>
          <w:sz w:val="28"/>
          <w:szCs w:val="28"/>
          <w:lang w:val="uk-UA"/>
        </w:rPr>
        <w:t xml:space="preserve">Від 3 жовтня 2018 р. </w:t>
      </w:r>
      <w:r w:rsidRPr="002667C4">
        <w:rPr>
          <w:rFonts w:ascii="Times New Roman" w:hAnsi="Times New Roman" w:cs="Times New Roman"/>
          <w:b/>
          <w:sz w:val="28"/>
          <w:szCs w:val="28"/>
          <w:lang w:val="uk-UA"/>
        </w:rPr>
        <w:t>№ 710 – р</w:t>
      </w:r>
    </w:p>
    <w:p w:rsidR="002667C4" w:rsidRPr="002667C4" w:rsidRDefault="002667C4" w:rsidP="002667C4">
      <w:pPr>
        <w:spacing w:after="0"/>
        <w:ind w:firstLine="567"/>
        <w:jc w:val="both"/>
        <w:rPr>
          <w:rFonts w:ascii="Times New Roman" w:hAnsi="Times New Roman" w:cs="Times New Roman"/>
          <w:sz w:val="28"/>
          <w:szCs w:val="28"/>
          <w:lang w:val="uk-UA"/>
        </w:rPr>
      </w:pPr>
    </w:p>
    <w:p w:rsidR="002667C4" w:rsidRPr="002667C4" w:rsidRDefault="002667C4" w:rsidP="002667C4">
      <w:pPr>
        <w:spacing w:after="0"/>
        <w:ind w:firstLine="567"/>
        <w:jc w:val="center"/>
        <w:rPr>
          <w:rFonts w:ascii="Times New Roman" w:hAnsi="Times New Roman" w:cs="Times New Roman"/>
          <w:b/>
          <w:sz w:val="28"/>
          <w:szCs w:val="28"/>
          <w:lang w:val="uk-UA"/>
        </w:rPr>
      </w:pPr>
      <w:bookmarkStart w:id="2" w:name="n6"/>
      <w:bookmarkStart w:id="3" w:name="n135"/>
      <w:bookmarkStart w:id="4" w:name="n10"/>
      <w:bookmarkEnd w:id="2"/>
      <w:bookmarkEnd w:id="3"/>
      <w:bookmarkEnd w:id="4"/>
      <w:r w:rsidRPr="002667C4">
        <w:rPr>
          <w:rFonts w:ascii="Times New Roman" w:hAnsi="Times New Roman" w:cs="Times New Roman"/>
          <w:b/>
          <w:sz w:val="28"/>
          <w:szCs w:val="28"/>
          <w:lang w:val="uk-UA"/>
        </w:rPr>
        <w:t xml:space="preserve">КОНЦЕПЦІЯ </w:t>
      </w:r>
      <w:r w:rsidRPr="002667C4">
        <w:rPr>
          <w:rFonts w:ascii="Times New Roman" w:hAnsi="Times New Roman" w:cs="Times New Roman"/>
          <w:b/>
          <w:sz w:val="28"/>
          <w:szCs w:val="28"/>
          <w:lang w:val="uk-UA"/>
        </w:rPr>
        <w:br/>
        <w:t>розвитку громадянської освіти в Україні</w:t>
      </w:r>
    </w:p>
    <w:p w:rsidR="002667C4" w:rsidRPr="002667C4" w:rsidRDefault="002667C4" w:rsidP="002667C4">
      <w:pPr>
        <w:spacing w:after="0"/>
        <w:ind w:firstLine="567"/>
        <w:jc w:val="center"/>
        <w:rPr>
          <w:rFonts w:ascii="Times New Roman" w:hAnsi="Times New Roman" w:cs="Times New Roman"/>
          <w:b/>
          <w:sz w:val="28"/>
          <w:szCs w:val="28"/>
          <w:lang w:val="uk-UA"/>
        </w:rPr>
      </w:pPr>
      <w:bookmarkStart w:id="5" w:name="n11"/>
      <w:bookmarkEnd w:id="5"/>
    </w:p>
    <w:p w:rsidR="002667C4" w:rsidRPr="002667C4" w:rsidRDefault="002667C4" w:rsidP="002667C4">
      <w:pPr>
        <w:spacing w:after="0"/>
        <w:ind w:firstLine="567"/>
        <w:jc w:val="center"/>
        <w:rPr>
          <w:rFonts w:ascii="Times New Roman" w:hAnsi="Times New Roman" w:cs="Times New Roman"/>
          <w:b/>
          <w:sz w:val="28"/>
          <w:szCs w:val="28"/>
          <w:lang w:val="uk-UA"/>
        </w:rPr>
      </w:pPr>
      <w:r w:rsidRPr="002667C4">
        <w:rPr>
          <w:rFonts w:ascii="Times New Roman" w:hAnsi="Times New Roman" w:cs="Times New Roman"/>
          <w:b/>
          <w:sz w:val="28"/>
          <w:szCs w:val="28"/>
          <w:lang w:val="uk-UA"/>
        </w:rPr>
        <w:t>Вступ</w:t>
      </w:r>
    </w:p>
    <w:p w:rsidR="002667C4" w:rsidRPr="002667C4" w:rsidRDefault="002667C4" w:rsidP="002667C4">
      <w:pPr>
        <w:spacing w:after="0"/>
        <w:ind w:firstLine="567"/>
        <w:jc w:val="both"/>
        <w:rPr>
          <w:rFonts w:ascii="Times New Roman" w:hAnsi="Times New Roman" w:cs="Times New Roman"/>
          <w:sz w:val="28"/>
          <w:szCs w:val="28"/>
          <w:lang w:val="uk-UA"/>
        </w:rPr>
      </w:pPr>
      <w:bookmarkStart w:id="6" w:name="n12"/>
      <w:bookmarkEnd w:id="6"/>
      <w:r w:rsidRPr="002667C4">
        <w:rPr>
          <w:rFonts w:ascii="Times New Roman" w:hAnsi="Times New Roman" w:cs="Times New Roman"/>
          <w:sz w:val="28"/>
          <w:szCs w:val="28"/>
          <w:lang w:val="uk-UA"/>
        </w:rPr>
        <w:t>Виклики, пов’язані з формуванням активного та відповідального громадянина з високим почуттям власної гідності, стійкою громадянською позицією, готовністю до виконання громадянських обов’язків, потребують комплексного підходу до вирішення поставлених завдань в умовах модернізації вітчизняної системи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7" w:name="n13"/>
      <w:bookmarkEnd w:id="7"/>
      <w:r w:rsidRPr="002667C4">
        <w:rPr>
          <w:rFonts w:ascii="Times New Roman" w:hAnsi="Times New Roman" w:cs="Times New Roman"/>
          <w:sz w:val="28"/>
          <w:szCs w:val="28"/>
          <w:lang w:val="uk-UA"/>
        </w:rPr>
        <w:t>Громадянська освіта в цій Концепції розуміється як навчання та громадянське виховання на основі національних та загальнолюдських цінностей.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8" w:name="n14"/>
      <w:bookmarkEnd w:id="8"/>
      <w:r w:rsidRPr="002667C4">
        <w:rPr>
          <w:rFonts w:ascii="Times New Roman" w:hAnsi="Times New Roman" w:cs="Times New Roman"/>
          <w:sz w:val="28"/>
          <w:szCs w:val="28"/>
          <w:lang w:val="uk-UA"/>
        </w:rPr>
        <w:t>Концепція розвитку громадянської освіти в Україні базується на необхідності створення сприятливих умов для формування та розвитку громадянських компетентностей людини на всіх рівнях освіти та у всіх складниках освіти, що дасть змогу громадянам краще розуміти та реалізувати свої права в умовах демократії, відповідально ставитися до своїх прав та обов’язків, брати активну участь у суспільно-політичних процесах, а також усвідомлено забезпечувати захист, утвердження та розвиток демократії.</w:t>
      </w:r>
    </w:p>
    <w:p w:rsidR="002667C4" w:rsidRPr="002667C4" w:rsidRDefault="002667C4" w:rsidP="002667C4">
      <w:pPr>
        <w:spacing w:after="0"/>
        <w:ind w:firstLine="567"/>
        <w:jc w:val="both"/>
        <w:rPr>
          <w:rFonts w:ascii="Times New Roman" w:hAnsi="Times New Roman" w:cs="Times New Roman"/>
          <w:sz w:val="28"/>
          <w:szCs w:val="28"/>
          <w:lang w:val="uk-UA"/>
        </w:rPr>
      </w:pPr>
      <w:bookmarkStart w:id="9" w:name="n15"/>
      <w:bookmarkEnd w:id="9"/>
      <w:r w:rsidRPr="002667C4">
        <w:rPr>
          <w:rFonts w:ascii="Times New Roman" w:hAnsi="Times New Roman" w:cs="Times New Roman"/>
          <w:sz w:val="28"/>
          <w:szCs w:val="28"/>
          <w:lang w:val="uk-UA"/>
        </w:rPr>
        <w:t xml:space="preserve">Громадянські компетентності поруч із соціальними включені до восьми основних компетентностей для навчання протягом усього життя </w:t>
      </w:r>
      <w:hyperlink r:id="rId8" w:tgtFrame="_blank" w:history="1">
        <w:r w:rsidRPr="002667C4">
          <w:rPr>
            <w:rStyle w:val="a3"/>
            <w:rFonts w:ascii="Times New Roman" w:hAnsi="Times New Roman" w:cs="Times New Roman"/>
            <w:sz w:val="28"/>
            <w:szCs w:val="28"/>
            <w:lang w:val="uk-UA"/>
          </w:rPr>
          <w:t>Рекомендаціями Європейського Парламенту та Ради (ЄС)</w:t>
        </w:r>
      </w:hyperlink>
      <w:r w:rsidRPr="002667C4">
        <w:rPr>
          <w:rFonts w:ascii="Times New Roman" w:hAnsi="Times New Roman" w:cs="Times New Roman"/>
          <w:sz w:val="28"/>
          <w:szCs w:val="28"/>
          <w:lang w:val="uk-UA"/>
        </w:rPr>
        <w:t xml:space="preserve"> від 18 грудня 2006 року.</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 w:name="n16"/>
      <w:bookmarkEnd w:id="10"/>
      <w:r w:rsidRPr="002667C4">
        <w:rPr>
          <w:rFonts w:ascii="Times New Roman" w:hAnsi="Times New Roman" w:cs="Times New Roman"/>
          <w:sz w:val="28"/>
          <w:szCs w:val="28"/>
          <w:lang w:val="uk-UA"/>
        </w:rPr>
        <w:t xml:space="preserve">Правові основи громадянської освіти в Україні закладені у </w:t>
      </w:r>
      <w:hyperlink r:id="rId9" w:tgtFrame="_blank" w:history="1">
        <w:r w:rsidRPr="002667C4">
          <w:rPr>
            <w:rStyle w:val="a3"/>
            <w:rFonts w:ascii="Times New Roman" w:hAnsi="Times New Roman" w:cs="Times New Roman"/>
            <w:sz w:val="28"/>
            <w:szCs w:val="28"/>
            <w:lang w:val="uk-UA"/>
          </w:rPr>
          <w:t>Конституції України</w:t>
        </w:r>
      </w:hyperlink>
      <w:r w:rsidRPr="002667C4">
        <w:rPr>
          <w:rFonts w:ascii="Times New Roman" w:hAnsi="Times New Roman" w:cs="Times New Roman"/>
          <w:sz w:val="28"/>
          <w:szCs w:val="28"/>
          <w:lang w:val="uk-UA"/>
        </w:rPr>
        <w:t xml:space="preserve">, </w:t>
      </w:r>
      <w:hyperlink r:id="rId10" w:tgtFrame="_blank" w:history="1">
        <w:r w:rsidRPr="002667C4">
          <w:rPr>
            <w:rStyle w:val="a3"/>
            <w:rFonts w:ascii="Times New Roman" w:hAnsi="Times New Roman" w:cs="Times New Roman"/>
            <w:sz w:val="28"/>
            <w:szCs w:val="28"/>
            <w:lang w:val="uk-UA"/>
          </w:rPr>
          <w:t>Законі України</w:t>
        </w:r>
      </w:hyperlink>
      <w:r w:rsidRPr="002667C4">
        <w:rPr>
          <w:rFonts w:ascii="Times New Roman" w:hAnsi="Times New Roman" w:cs="Times New Roman"/>
          <w:sz w:val="28"/>
          <w:szCs w:val="28"/>
          <w:lang w:val="uk-UA"/>
        </w:rPr>
        <w:t xml:space="preserve"> “Про освіту”, </w:t>
      </w:r>
      <w:hyperlink r:id="rId11" w:anchor="n25" w:tgtFrame="_blank" w:history="1">
        <w:r w:rsidRPr="002667C4">
          <w:rPr>
            <w:rStyle w:val="a3"/>
            <w:rFonts w:ascii="Times New Roman" w:hAnsi="Times New Roman" w:cs="Times New Roman"/>
            <w:sz w:val="28"/>
            <w:szCs w:val="28"/>
            <w:lang w:val="uk-UA"/>
          </w:rPr>
          <w:t>Національній стратегії сприяння розвитку громадянського суспільства в Україні на 2016-2020 роки</w:t>
        </w:r>
      </w:hyperlink>
      <w:r w:rsidRPr="002667C4">
        <w:rPr>
          <w:rFonts w:ascii="Times New Roman" w:hAnsi="Times New Roman" w:cs="Times New Roman"/>
          <w:sz w:val="28"/>
          <w:szCs w:val="28"/>
          <w:lang w:val="uk-UA"/>
        </w:rPr>
        <w:t xml:space="preserve">, затвердженій Указом Президента України від 26 лютого 2016 р. № 68, </w:t>
      </w:r>
      <w:hyperlink r:id="rId12" w:anchor="n16" w:tgtFrame="_blank" w:history="1">
        <w:r w:rsidRPr="002667C4">
          <w:rPr>
            <w:rStyle w:val="a3"/>
            <w:rFonts w:ascii="Times New Roman" w:hAnsi="Times New Roman" w:cs="Times New Roman"/>
            <w:sz w:val="28"/>
            <w:szCs w:val="28"/>
            <w:lang w:val="uk-UA"/>
          </w:rPr>
          <w:t>Стратегії національно-патріотичного виховання дітей та молоді на 2016-2020 роки</w:t>
        </w:r>
      </w:hyperlink>
      <w:r w:rsidRPr="002667C4">
        <w:rPr>
          <w:rFonts w:ascii="Times New Roman" w:hAnsi="Times New Roman" w:cs="Times New Roman"/>
          <w:sz w:val="28"/>
          <w:szCs w:val="28"/>
          <w:lang w:val="uk-UA"/>
        </w:rPr>
        <w:t xml:space="preserve">, затвердженій Указом Президента України від 13 жовтня 2015 р. № 580, </w:t>
      </w:r>
      <w:hyperlink r:id="rId13" w:anchor="n15" w:tgtFrame="_blank" w:history="1">
        <w:r w:rsidRPr="002667C4">
          <w:rPr>
            <w:rStyle w:val="a3"/>
            <w:rFonts w:ascii="Times New Roman" w:hAnsi="Times New Roman" w:cs="Times New Roman"/>
            <w:sz w:val="28"/>
            <w:szCs w:val="28"/>
            <w:lang w:val="uk-UA"/>
          </w:rPr>
          <w:t>Національній стратегії у сфері прав людини</w:t>
        </w:r>
      </w:hyperlink>
      <w:r w:rsidRPr="002667C4">
        <w:rPr>
          <w:rFonts w:ascii="Times New Roman" w:hAnsi="Times New Roman" w:cs="Times New Roman"/>
          <w:sz w:val="28"/>
          <w:szCs w:val="28"/>
          <w:lang w:val="uk-UA"/>
        </w:rPr>
        <w:t xml:space="preserve">, затвердженій Указом Президента України від 25 серпня 2015 р. № 501. З прийняттям нового </w:t>
      </w:r>
      <w:hyperlink r:id="rId14" w:tgtFrame="_blank" w:history="1">
        <w:r w:rsidRPr="002667C4">
          <w:rPr>
            <w:rStyle w:val="a3"/>
            <w:rFonts w:ascii="Times New Roman" w:hAnsi="Times New Roman" w:cs="Times New Roman"/>
            <w:sz w:val="28"/>
            <w:szCs w:val="28"/>
            <w:lang w:val="uk-UA"/>
          </w:rPr>
          <w:t>Закону України</w:t>
        </w:r>
      </w:hyperlink>
      <w:r w:rsidRPr="002667C4">
        <w:rPr>
          <w:rFonts w:ascii="Times New Roman" w:hAnsi="Times New Roman" w:cs="Times New Roman"/>
          <w:sz w:val="28"/>
          <w:szCs w:val="28"/>
          <w:lang w:val="uk-UA"/>
        </w:rPr>
        <w:t xml:space="preserve"> “Про освіту” та з урахуванням Указу Президента України від 1 грудня 2016 р. </w:t>
      </w:r>
      <w:hyperlink r:id="rId15" w:tgtFrame="_blank" w:history="1">
        <w:r w:rsidRPr="002667C4">
          <w:rPr>
            <w:rStyle w:val="a3"/>
            <w:rFonts w:ascii="Times New Roman" w:hAnsi="Times New Roman" w:cs="Times New Roman"/>
            <w:sz w:val="28"/>
            <w:szCs w:val="28"/>
            <w:lang w:val="uk-UA"/>
          </w:rPr>
          <w:t>№ 534</w:t>
        </w:r>
      </w:hyperlink>
      <w:r w:rsidRPr="002667C4">
        <w:rPr>
          <w:rFonts w:ascii="Times New Roman" w:hAnsi="Times New Roman" w:cs="Times New Roman"/>
          <w:sz w:val="28"/>
          <w:szCs w:val="28"/>
          <w:lang w:val="uk-UA"/>
        </w:rPr>
        <w:t xml:space="preserve">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w:t>
      </w:r>
      <w:hyperlink r:id="rId16" w:anchor="n12" w:tgtFrame="_blank" w:history="1">
        <w:r w:rsidRPr="002667C4">
          <w:rPr>
            <w:rStyle w:val="a3"/>
            <w:rFonts w:ascii="Times New Roman" w:hAnsi="Times New Roman" w:cs="Times New Roman"/>
            <w:sz w:val="28"/>
            <w:szCs w:val="28"/>
            <w:lang w:val="uk-UA"/>
          </w:rPr>
          <w:t>плану заходів щодо зміцнення національної єдності, консолідації українського суспільства та підтримки ініціатив громадськості у зазначеній сфері</w:t>
        </w:r>
      </w:hyperlink>
      <w:r w:rsidRPr="002667C4">
        <w:rPr>
          <w:rFonts w:ascii="Times New Roman" w:hAnsi="Times New Roman" w:cs="Times New Roman"/>
          <w:sz w:val="28"/>
          <w:szCs w:val="28"/>
          <w:lang w:val="uk-UA"/>
        </w:rPr>
        <w:t>, затвердженого розпорядженням Кабінету Міністрів України від 21 березня 2018 р. № 179, виникла необхідність визначення конкретних кроків на шляху формування громадянської освіти в Україні.</w:t>
      </w:r>
    </w:p>
    <w:bookmarkStart w:id="11" w:name="n17"/>
    <w:bookmarkEnd w:id="11"/>
    <w:p w:rsidR="002667C4" w:rsidRPr="002667C4" w:rsidRDefault="002667C4" w:rsidP="002667C4">
      <w:pPr>
        <w:spacing w:after="0"/>
        <w:ind w:firstLine="567"/>
        <w:jc w:val="both"/>
        <w:rPr>
          <w:rFonts w:ascii="Times New Roman" w:hAnsi="Times New Roman" w:cs="Times New Roman"/>
          <w:sz w:val="28"/>
          <w:szCs w:val="28"/>
          <w:lang w:val="uk-UA"/>
        </w:rPr>
      </w:pPr>
      <w:r w:rsidRPr="002667C4">
        <w:rPr>
          <w:rFonts w:ascii="Times New Roman" w:hAnsi="Times New Roman" w:cs="Times New Roman"/>
          <w:sz w:val="28"/>
          <w:szCs w:val="28"/>
          <w:lang w:val="uk-UA"/>
        </w:rPr>
        <w:fldChar w:fldCharType="begin"/>
      </w:r>
      <w:r w:rsidRPr="002667C4">
        <w:rPr>
          <w:rFonts w:ascii="Times New Roman" w:hAnsi="Times New Roman" w:cs="Times New Roman"/>
          <w:sz w:val="28"/>
          <w:szCs w:val="28"/>
          <w:lang w:val="uk-UA"/>
        </w:rPr>
        <w:instrText xml:space="preserve"> HYPERLINK "http://zakon.rada.gov.ua/laws/show/en/2145-19" \t "_blank" </w:instrText>
      </w:r>
      <w:r w:rsidRPr="002667C4">
        <w:rPr>
          <w:rFonts w:ascii="Times New Roman" w:hAnsi="Times New Roman" w:cs="Times New Roman"/>
          <w:sz w:val="28"/>
          <w:szCs w:val="28"/>
          <w:lang w:val="uk-UA"/>
        </w:rPr>
        <w:fldChar w:fldCharType="separate"/>
      </w:r>
      <w:r w:rsidRPr="002667C4">
        <w:rPr>
          <w:rStyle w:val="a3"/>
          <w:rFonts w:ascii="Times New Roman" w:hAnsi="Times New Roman" w:cs="Times New Roman"/>
          <w:sz w:val="28"/>
          <w:szCs w:val="28"/>
          <w:lang w:val="uk-UA"/>
        </w:rPr>
        <w:t>Закон України</w:t>
      </w:r>
      <w:r w:rsidRPr="002667C4">
        <w:rPr>
          <w:rFonts w:ascii="Times New Roman" w:hAnsi="Times New Roman" w:cs="Times New Roman"/>
          <w:sz w:val="28"/>
          <w:szCs w:val="28"/>
          <w:lang w:val="uk-UA"/>
        </w:rPr>
        <w:fldChar w:fldCharType="end"/>
      </w:r>
      <w:r w:rsidRPr="002667C4">
        <w:rPr>
          <w:rFonts w:ascii="Times New Roman" w:hAnsi="Times New Roman" w:cs="Times New Roman"/>
          <w:sz w:val="28"/>
          <w:szCs w:val="28"/>
          <w:lang w:val="uk-UA"/>
        </w:rPr>
        <w:t xml:space="preserve"> “Про освіту” визначає, що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 w:name="n18"/>
      <w:bookmarkEnd w:id="12"/>
      <w:r w:rsidRPr="002667C4">
        <w:rPr>
          <w:rFonts w:ascii="Times New Roman" w:hAnsi="Times New Roman" w:cs="Times New Roman"/>
          <w:sz w:val="28"/>
          <w:szCs w:val="28"/>
          <w:lang w:val="uk-UA"/>
        </w:rPr>
        <w:t xml:space="preserve">Правовою підставою для формування громадянських компетентностей на рівні загальної середньої освіти є </w:t>
      </w:r>
      <w:hyperlink r:id="rId17" w:anchor="n186" w:tgtFrame="_blank" w:history="1">
        <w:r w:rsidRPr="002667C4">
          <w:rPr>
            <w:rStyle w:val="a3"/>
            <w:rFonts w:ascii="Times New Roman" w:hAnsi="Times New Roman" w:cs="Times New Roman"/>
            <w:sz w:val="28"/>
            <w:szCs w:val="28"/>
            <w:lang w:val="uk-UA"/>
          </w:rPr>
          <w:t>стаття 12</w:t>
        </w:r>
      </w:hyperlink>
      <w:r w:rsidRPr="002667C4">
        <w:rPr>
          <w:rFonts w:ascii="Times New Roman" w:hAnsi="Times New Roman" w:cs="Times New Roman"/>
          <w:sz w:val="28"/>
          <w:szCs w:val="28"/>
          <w:lang w:val="uk-UA"/>
        </w:rPr>
        <w:t xml:space="preserve"> Закону України “Про освіту”, яка визначає 12 ключових компетентностей, зокрема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відповідають меті та принципам освіти, і додатково - наскрізні компетентності, зокрема критичне мислення.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13" w:name="n19"/>
      <w:bookmarkEnd w:id="13"/>
      <w:r w:rsidRPr="002667C4">
        <w:rPr>
          <w:rFonts w:ascii="Times New Roman" w:hAnsi="Times New Roman" w:cs="Times New Roman"/>
          <w:sz w:val="28"/>
          <w:szCs w:val="28"/>
          <w:lang w:val="uk-UA"/>
        </w:rPr>
        <w:t xml:space="preserve">Відповідно до </w:t>
      </w:r>
      <w:hyperlink r:id="rId18" w:anchor="n8" w:tgtFrame="_blank" w:history="1">
        <w:r w:rsidRPr="002667C4">
          <w:rPr>
            <w:rStyle w:val="a3"/>
            <w:rFonts w:ascii="Times New Roman" w:hAnsi="Times New Roman" w:cs="Times New Roman"/>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2667C4">
        <w:rPr>
          <w:rFonts w:ascii="Times New Roman" w:hAnsi="Times New Roman" w:cs="Times New Roman"/>
          <w:sz w:val="28"/>
          <w:szCs w:val="28"/>
          <w:lang w:val="uk-UA"/>
        </w:rPr>
        <w:t xml:space="preserve">, схваленої розпорядженням Кабінету Міністрів України від 14 грудня 2016 р. № 988, до соціальної та громадянської компетентності належать усі форми поведінки, які потрібні для ефективної та конструктивної участі у громадському житті, в сім’ї, на роботі; уміння працювати з іншими </w:t>
      </w:r>
      <w:r w:rsidRPr="002667C4">
        <w:rPr>
          <w:rFonts w:ascii="Times New Roman" w:hAnsi="Times New Roman" w:cs="Times New Roman"/>
          <w:sz w:val="28"/>
          <w:szCs w:val="28"/>
          <w:lang w:val="uk-UA"/>
        </w:rPr>
        <w:lastRenderedPageBreak/>
        <w:t>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p>
    <w:bookmarkStart w:id="14" w:name="n20"/>
    <w:bookmarkEnd w:id="14"/>
    <w:p w:rsidR="002667C4" w:rsidRPr="002667C4" w:rsidRDefault="002667C4" w:rsidP="002667C4">
      <w:pPr>
        <w:spacing w:after="0"/>
        <w:ind w:firstLine="567"/>
        <w:jc w:val="both"/>
        <w:rPr>
          <w:rFonts w:ascii="Times New Roman" w:hAnsi="Times New Roman" w:cs="Times New Roman"/>
          <w:sz w:val="28"/>
          <w:szCs w:val="28"/>
          <w:lang w:val="uk-UA"/>
        </w:rPr>
      </w:pPr>
      <w:r w:rsidRPr="002667C4">
        <w:rPr>
          <w:rFonts w:ascii="Times New Roman" w:hAnsi="Times New Roman" w:cs="Times New Roman"/>
          <w:sz w:val="28"/>
          <w:szCs w:val="28"/>
          <w:lang w:val="uk-UA"/>
        </w:rPr>
        <w:fldChar w:fldCharType="begin"/>
      </w:r>
      <w:r w:rsidRPr="002667C4">
        <w:rPr>
          <w:rFonts w:ascii="Times New Roman" w:hAnsi="Times New Roman" w:cs="Times New Roman"/>
          <w:sz w:val="28"/>
          <w:szCs w:val="28"/>
          <w:lang w:val="uk-UA"/>
        </w:rPr>
        <w:instrText xml:space="preserve"> HYPERLINK "http://zakon.rada.gov.ua/laws/show/en/68/2016" \l "n25" \t "_blank" </w:instrText>
      </w:r>
      <w:r w:rsidRPr="002667C4">
        <w:rPr>
          <w:rFonts w:ascii="Times New Roman" w:hAnsi="Times New Roman" w:cs="Times New Roman"/>
          <w:sz w:val="28"/>
          <w:szCs w:val="28"/>
          <w:lang w:val="uk-UA"/>
        </w:rPr>
        <w:fldChar w:fldCharType="separate"/>
      </w:r>
      <w:r w:rsidRPr="002667C4">
        <w:rPr>
          <w:rStyle w:val="a3"/>
          <w:rFonts w:ascii="Times New Roman" w:hAnsi="Times New Roman" w:cs="Times New Roman"/>
          <w:sz w:val="28"/>
          <w:szCs w:val="28"/>
          <w:lang w:val="uk-UA"/>
        </w:rPr>
        <w:t>Національна стратегія сприяння розвитку громадянського суспільства на 2016-2020 роки</w:t>
      </w:r>
      <w:r w:rsidRPr="002667C4">
        <w:rPr>
          <w:rFonts w:ascii="Times New Roman" w:hAnsi="Times New Roman" w:cs="Times New Roman"/>
          <w:sz w:val="28"/>
          <w:szCs w:val="28"/>
          <w:lang w:val="uk-UA"/>
        </w:rPr>
        <w:fldChar w:fldCharType="end"/>
      </w:r>
      <w:r w:rsidRPr="002667C4">
        <w:rPr>
          <w:rFonts w:ascii="Times New Roman" w:hAnsi="Times New Roman" w:cs="Times New Roman"/>
          <w:sz w:val="28"/>
          <w:szCs w:val="28"/>
          <w:lang w:val="uk-UA"/>
        </w:rPr>
        <w:t xml:space="preserve"> передбачає активізацію діяльності, спрямованої на підвищення освіченості населення щодо можливості захисту своїх прав та вираження інтересів через різні форми демократії участі.</w:t>
      </w:r>
    </w:p>
    <w:bookmarkStart w:id="15" w:name="n21"/>
    <w:bookmarkEnd w:id="15"/>
    <w:p w:rsidR="002667C4" w:rsidRPr="002667C4" w:rsidRDefault="002667C4" w:rsidP="002667C4">
      <w:pPr>
        <w:spacing w:after="0"/>
        <w:ind w:firstLine="567"/>
        <w:jc w:val="both"/>
        <w:rPr>
          <w:rFonts w:ascii="Times New Roman" w:hAnsi="Times New Roman" w:cs="Times New Roman"/>
          <w:sz w:val="28"/>
          <w:szCs w:val="28"/>
          <w:lang w:val="uk-UA"/>
        </w:rPr>
      </w:pPr>
      <w:r w:rsidRPr="002667C4">
        <w:rPr>
          <w:rFonts w:ascii="Times New Roman" w:hAnsi="Times New Roman" w:cs="Times New Roman"/>
          <w:sz w:val="28"/>
          <w:szCs w:val="28"/>
          <w:lang w:val="uk-UA"/>
        </w:rPr>
        <w:fldChar w:fldCharType="begin"/>
      </w:r>
      <w:r w:rsidRPr="002667C4">
        <w:rPr>
          <w:rFonts w:ascii="Times New Roman" w:hAnsi="Times New Roman" w:cs="Times New Roman"/>
          <w:sz w:val="28"/>
          <w:szCs w:val="28"/>
          <w:lang w:val="uk-UA"/>
        </w:rPr>
        <w:instrText xml:space="preserve"> HYPERLINK "http://zakon.rada.gov.ua/laws/show/en/501/2015" \l "n15" \t "_blank" </w:instrText>
      </w:r>
      <w:r w:rsidRPr="002667C4">
        <w:rPr>
          <w:rFonts w:ascii="Times New Roman" w:hAnsi="Times New Roman" w:cs="Times New Roman"/>
          <w:sz w:val="28"/>
          <w:szCs w:val="28"/>
          <w:lang w:val="uk-UA"/>
        </w:rPr>
        <w:fldChar w:fldCharType="separate"/>
      </w:r>
      <w:r w:rsidRPr="002667C4">
        <w:rPr>
          <w:rStyle w:val="a3"/>
          <w:rFonts w:ascii="Times New Roman" w:hAnsi="Times New Roman" w:cs="Times New Roman"/>
          <w:sz w:val="28"/>
          <w:szCs w:val="28"/>
          <w:lang w:val="uk-UA"/>
        </w:rPr>
        <w:t>Національна стратегія з прав людини</w:t>
      </w:r>
      <w:r w:rsidRPr="002667C4">
        <w:rPr>
          <w:rFonts w:ascii="Times New Roman" w:hAnsi="Times New Roman" w:cs="Times New Roman"/>
          <w:sz w:val="28"/>
          <w:szCs w:val="28"/>
          <w:lang w:val="uk-UA"/>
        </w:rPr>
        <w:fldChar w:fldCharType="end"/>
      </w:r>
      <w:r w:rsidRPr="002667C4">
        <w:rPr>
          <w:rFonts w:ascii="Times New Roman" w:hAnsi="Times New Roman" w:cs="Times New Roman"/>
          <w:sz w:val="28"/>
          <w:szCs w:val="28"/>
          <w:lang w:val="uk-UA"/>
        </w:rPr>
        <w:t xml:space="preserve"> передбачає підвищення рівня обізнаності громадян щодо прав людини.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6" w:name="n22"/>
      <w:bookmarkEnd w:id="16"/>
      <w:r w:rsidRPr="002667C4">
        <w:rPr>
          <w:rFonts w:ascii="Times New Roman" w:hAnsi="Times New Roman" w:cs="Times New Roman"/>
          <w:sz w:val="28"/>
          <w:szCs w:val="28"/>
          <w:lang w:val="uk-UA"/>
        </w:rPr>
        <w:t>Хартія Ради Європи з освіти з демократичного громадянства й освіти з прав людини, ухвалена Комітетом Міністрів Ради Європи 11 травня 2010 р., акцентує увагу на цінностях демократії та верховенстві права. Європейська хартія про участь молоді у місцевому та регіональному житті, ухвалена Конгресом місцевих і регіональних органів влади Європи 21 травня 2003 р., містить рекомендації для органів влади та місцевого самоврядування щодо залучення молоді до процесу прийняття рішень на місцевому та регіональному рівні.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17" w:name="n23"/>
      <w:bookmarkEnd w:id="17"/>
      <w:r w:rsidRPr="002667C4">
        <w:rPr>
          <w:rFonts w:ascii="Times New Roman" w:hAnsi="Times New Roman" w:cs="Times New Roman"/>
          <w:sz w:val="28"/>
          <w:szCs w:val="28"/>
          <w:lang w:val="uk-UA"/>
        </w:rPr>
        <w:t>Вагомим елементом громадянської освіти має стати формування у громадян відповідального ставлення до захисту суверенітету та територіальної цілісності України, забезпечення безпеки та усвідомлення спільності інтересів людини та держави, формування навичок, необхідних для активної участі у демократичному житті, вільному суспільстві, з метою заохочення та захисту демократії та верховенства права, а також розвиток національної ідентичності, що передбачає закріплення функціонування державної мови в усіх сферах суспільного життя, включаючи повагу та розвиток мов усіх національних меншин та корінних народів, які проживають на території України.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8" w:name="n24"/>
      <w:bookmarkEnd w:id="18"/>
      <w:r w:rsidRPr="002667C4">
        <w:rPr>
          <w:rFonts w:ascii="Times New Roman" w:hAnsi="Times New Roman" w:cs="Times New Roman"/>
          <w:sz w:val="28"/>
          <w:szCs w:val="28"/>
          <w:lang w:val="uk-UA"/>
        </w:rPr>
        <w:t>Таким чином, основними стратегічними напрямами громадянської освіти є:</w:t>
      </w:r>
    </w:p>
    <w:p w:rsidR="002667C4" w:rsidRPr="002667C4" w:rsidRDefault="002667C4" w:rsidP="002667C4">
      <w:pPr>
        <w:spacing w:after="0"/>
        <w:ind w:firstLine="567"/>
        <w:jc w:val="both"/>
        <w:rPr>
          <w:rFonts w:ascii="Times New Roman" w:hAnsi="Times New Roman" w:cs="Times New Roman"/>
          <w:sz w:val="28"/>
          <w:szCs w:val="28"/>
          <w:lang w:val="uk-UA"/>
        </w:rPr>
      </w:pPr>
      <w:bookmarkStart w:id="19" w:name="n25"/>
      <w:bookmarkEnd w:id="19"/>
      <w:r w:rsidRPr="002667C4">
        <w:rPr>
          <w:rFonts w:ascii="Times New Roman" w:hAnsi="Times New Roman" w:cs="Times New Roman"/>
          <w:sz w:val="28"/>
          <w:szCs w:val="28"/>
          <w:lang w:val="uk-UA"/>
        </w:rPr>
        <w:t>правова освіта громадян, зокрема в частині розуміння та вміння реалізовувати власні конституційні права та обов’язки;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20" w:name="n26"/>
      <w:bookmarkEnd w:id="20"/>
      <w:r w:rsidRPr="002667C4">
        <w:rPr>
          <w:rFonts w:ascii="Times New Roman" w:hAnsi="Times New Roman" w:cs="Times New Roman"/>
          <w:sz w:val="28"/>
          <w:szCs w:val="28"/>
          <w:lang w:val="uk-UA"/>
        </w:rPr>
        <w:t>посилення здатності брати участь у суспільному житті та використовувати можливості впливу на процеси прийняття рішень на всеукраїнському та місцевому рівні (реалізація права на участь).</w:t>
      </w:r>
    </w:p>
    <w:p w:rsidR="002667C4" w:rsidRPr="002667C4" w:rsidRDefault="002667C4" w:rsidP="002667C4">
      <w:pPr>
        <w:spacing w:after="0"/>
        <w:ind w:firstLine="567"/>
        <w:jc w:val="both"/>
        <w:rPr>
          <w:rFonts w:ascii="Times New Roman" w:hAnsi="Times New Roman" w:cs="Times New Roman"/>
          <w:sz w:val="28"/>
          <w:szCs w:val="28"/>
          <w:lang w:val="uk-UA"/>
        </w:rPr>
      </w:pPr>
      <w:bookmarkStart w:id="21" w:name="n27"/>
      <w:bookmarkEnd w:id="21"/>
      <w:r w:rsidRPr="002667C4">
        <w:rPr>
          <w:rFonts w:ascii="Times New Roman" w:hAnsi="Times New Roman" w:cs="Times New Roman"/>
          <w:sz w:val="28"/>
          <w:szCs w:val="28"/>
          <w:lang w:val="uk-UA"/>
        </w:rPr>
        <w:t>Громадянська освіта має охоплювати всі види освіти (формальну, неформальну, інформальну), а також всі складники освіти, всі рівні освіти і всі вікові групи громадян, зокрема освіту дорослих, та бути спрямованою на формування громадянських компетентностей. Громадянська освіта має бути практичною і повинна допомагати у набутті необхідних компетентностей.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22" w:name="n28"/>
      <w:bookmarkEnd w:id="22"/>
      <w:r w:rsidRPr="002667C4">
        <w:rPr>
          <w:rFonts w:ascii="Times New Roman" w:hAnsi="Times New Roman" w:cs="Times New Roman"/>
          <w:sz w:val="28"/>
          <w:szCs w:val="28"/>
          <w:lang w:val="uk-UA"/>
        </w:rPr>
        <w:lastRenderedPageBreak/>
        <w:t xml:space="preserve">Важливим є не лише забезпечення вільних виборів до органів державної влади та органів місцевого самоврядування, але і постійна широка участь громадян у суспільно-політичних процесах, у веденні державних справ, використання можливостей щодо осмислення, обговорення та співучасті у прийнятті рішень, інформованість про діяльність органів державної влади та органів місцевого самоврядування, вплив на власне життя і життя громади. Для цього потрібні як інструменти, гарантовані владою, так і компетентності громадян, які дозволяють їм користуватися наданими можливостями участі та прийняття рішень. </w:t>
      </w:r>
    </w:p>
    <w:p w:rsidR="002667C4" w:rsidRPr="002667C4" w:rsidRDefault="002667C4" w:rsidP="002667C4">
      <w:pPr>
        <w:spacing w:after="0"/>
        <w:ind w:firstLine="567"/>
        <w:jc w:val="both"/>
        <w:rPr>
          <w:rFonts w:ascii="Times New Roman" w:hAnsi="Times New Roman" w:cs="Times New Roman"/>
          <w:sz w:val="28"/>
          <w:szCs w:val="28"/>
          <w:lang w:val="uk-UA"/>
        </w:rPr>
      </w:pPr>
      <w:bookmarkStart w:id="23" w:name="n29"/>
      <w:bookmarkEnd w:id="23"/>
      <w:r w:rsidRPr="002667C4">
        <w:rPr>
          <w:rFonts w:ascii="Times New Roman" w:hAnsi="Times New Roman" w:cs="Times New Roman"/>
          <w:sz w:val="28"/>
          <w:szCs w:val="28"/>
          <w:lang w:val="uk-UA"/>
        </w:rPr>
        <w:t>Ціннісні орієнтири громадянської освіти</w:t>
      </w:r>
    </w:p>
    <w:bookmarkStart w:id="24" w:name="n30"/>
    <w:bookmarkEnd w:id="24"/>
    <w:p w:rsidR="002667C4" w:rsidRPr="002667C4" w:rsidRDefault="002667C4" w:rsidP="002667C4">
      <w:pPr>
        <w:spacing w:after="0"/>
        <w:ind w:firstLine="567"/>
        <w:jc w:val="both"/>
        <w:rPr>
          <w:rFonts w:ascii="Times New Roman" w:hAnsi="Times New Roman" w:cs="Times New Roman"/>
          <w:sz w:val="28"/>
          <w:szCs w:val="28"/>
          <w:lang w:val="uk-UA"/>
        </w:rPr>
      </w:pPr>
      <w:r w:rsidRPr="002667C4">
        <w:rPr>
          <w:rFonts w:ascii="Times New Roman" w:hAnsi="Times New Roman" w:cs="Times New Roman"/>
          <w:sz w:val="28"/>
          <w:szCs w:val="28"/>
          <w:lang w:val="uk-UA"/>
        </w:rPr>
        <w:fldChar w:fldCharType="begin"/>
      </w:r>
      <w:r w:rsidRPr="002667C4">
        <w:rPr>
          <w:rFonts w:ascii="Times New Roman" w:hAnsi="Times New Roman" w:cs="Times New Roman"/>
          <w:sz w:val="28"/>
          <w:szCs w:val="28"/>
          <w:lang w:val="uk-UA"/>
        </w:rPr>
        <w:instrText xml:space="preserve"> HYPERLINK "http://zakon.rada.gov.ua/laws/show/en/2145-19" \t "_blank" </w:instrText>
      </w:r>
      <w:r w:rsidRPr="002667C4">
        <w:rPr>
          <w:rFonts w:ascii="Times New Roman" w:hAnsi="Times New Roman" w:cs="Times New Roman"/>
          <w:sz w:val="28"/>
          <w:szCs w:val="28"/>
          <w:lang w:val="uk-UA"/>
        </w:rPr>
        <w:fldChar w:fldCharType="separate"/>
      </w:r>
      <w:r w:rsidRPr="002667C4">
        <w:rPr>
          <w:rStyle w:val="a3"/>
          <w:rFonts w:ascii="Times New Roman" w:hAnsi="Times New Roman" w:cs="Times New Roman"/>
          <w:sz w:val="28"/>
          <w:szCs w:val="28"/>
          <w:lang w:val="uk-UA"/>
        </w:rPr>
        <w:t>Закон України</w:t>
      </w:r>
      <w:r w:rsidRPr="002667C4">
        <w:rPr>
          <w:rFonts w:ascii="Times New Roman" w:hAnsi="Times New Roman" w:cs="Times New Roman"/>
          <w:sz w:val="28"/>
          <w:szCs w:val="28"/>
          <w:lang w:val="uk-UA"/>
        </w:rPr>
        <w:fldChar w:fldCharType="end"/>
      </w:r>
      <w:r w:rsidRPr="002667C4">
        <w:rPr>
          <w:rFonts w:ascii="Times New Roman" w:hAnsi="Times New Roman" w:cs="Times New Roman"/>
          <w:sz w:val="28"/>
          <w:szCs w:val="28"/>
          <w:lang w:val="uk-UA"/>
        </w:rPr>
        <w:t xml:space="preserve"> “Про освіту” визначає, що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bookmarkStart w:id="25" w:name="n31"/>
    <w:bookmarkEnd w:id="25"/>
    <w:p w:rsidR="002667C4" w:rsidRPr="002667C4" w:rsidRDefault="002667C4" w:rsidP="002667C4">
      <w:pPr>
        <w:spacing w:after="0"/>
        <w:ind w:firstLine="567"/>
        <w:jc w:val="both"/>
        <w:rPr>
          <w:rFonts w:ascii="Times New Roman" w:hAnsi="Times New Roman" w:cs="Times New Roman"/>
          <w:sz w:val="28"/>
          <w:szCs w:val="28"/>
          <w:lang w:val="uk-UA"/>
        </w:rPr>
      </w:pPr>
      <w:r w:rsidRPr="002667C4">
        <w:rPr>
          <w:rFonts w:ascii="Times New Roman" w:hAnsi="Times New Roman" w:cs="Times New Roman"/>
          <w:sz w:val="28"/>
          <w:szCs w:val="28"/>
          <w:lang w:val="uk-UA"/>
        </w:rPr>
        <w:fldChar w:fldCharType="begin"/>
      </w:r>
      <w:r w:rsidRPr="002667C4">
        <w:rPr>
          <w:rFonts w:ascii="Times New Roman" w:hAnsi="Times New Roman" w:cs="Times New Roman"/>
          <w:sz w:val="28"/>
          <w:szCs w:val="28"/>
          <w:lang w:val="uk-UA"/>
        </w:rPr>
        <w:instrText xml:space="preserve"> HYPERLINK "http://zakon.rada.gov.ua/laws/show/en/580/2015" \l "n16" \t "_blank" </w:instrText>
      </w:r>
      <w:r w:rsidRPr="002667C4">
        <w:rPr>
          <w:rFonts w:ascii="Times New Roman" w:hAnsi="Times New Roman" w:cs="Times New Roman"/>
          <w:sz w:val="28"/>
          <w:szCs w:val="28"/>
          <w:lang w:val="uk-UA"/>
        </w:rPr>
        <w:fldChar w:fldCharType="separate"/>
      </w:r>
      <w:r w:rsidRPr="002667C4">
        <w:rPr>
          <w:rStyle w:val="a3"/>
          <w:rFonts w:ascii="Times New Roman" w:hAnsi="Times New Roman" w:cs="Times New Roman"/>
          <w:sz w:val="28"/>
          <w:szCs w:val="28"/>
          <w:lang w:val="uk-UA"/>
        </w:rPr>
        <w:t>Стратегія національно-патріотичного виховання дітей та молоді на 2016-2020 роки</w:t>
      </w:r>
      <w:r w:rsidRPr="002667C4">
        <w:rPr>
          <w:rFonts w:ascii="Times New Roman" w:hAnsi="Times New Roman" w:cs="Times New Roman"/>
          <w:sz w:val="28"/>
          <w:szCs w:val="28"/>
          <w:lang w:val="uk-UA"/>
        </w:rPr>
        <w:fldChar w:fldCharType="end"/>
      </w:r>
      <w:r w:rsidRPr="002667C4">
        <w:rPr>
          <w:rFonts w:ascii="Times New Roman" w:hAnsi="Times New Roman" w:cs="Times New Roman"/>
          <w:sz w:val="28"/>
          <w:szCs w:val="28"/>
          <w:lang w:val="uk-UA"/>
        </w:rPr>
        <w:t xml:space="preserve"> визначає, що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ідеалах свободи, соборності та державності.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26" w:name="n32"/>
      <w:bookmarkEnd w:id="26"/>
      <w:r w:rsidRPr="002667C4">
        <w:rPr>
          <w:rFonts w:ascii="Times New Roman" w:hAnsi="Times New Roman" w:cs="Times New Roman"/>
          <w:sz w:val="28"/>
          <w:szCs w:val="28"/>
          <w:lang w:val="uk-UA"/>
        </w:rPr>
        <w:t>Виховний процес повинен бути невід’ємною складовою всього освітнього процесу та орієнтуватися на духовні цінності Українського народу (національна самосвідомість, ідентичність, самобутність, гідність, соборність, свобода), загальнолюдські цінності, зокрема морально-етичні (гідність, чесність, справедливість, повага до інституту сім’ї, турбота, повага до себе та інших людей) та соціально-політичні (свобода, демократія, культурне різноманіття, повага до рідної мови та культури, патріотизм, шанобливе ставлення до навколишнього природного середовища, повага до закону, відповідальність та солідарність).</w:t>
      </w:r>
    </w:p>
    <w:p w:rsidR="002667C4" w:rsidRPr="002667C4" w:rsidRDefault="002667C4" w:rsidP="002667C4">
      <w:pPr>
        <w:spacing w:after="0"/>
        <w:ind w:firstLine="567"/>
        <w:jc w:val="both"/>
        <w:rPr>
          <w:rFonts w:ascii="Times New Roman" w:hAnsi="Times New Roman" w:cs="Times New Roman"/>
          <w:sz w:val="28"/>
          <w:szCs w:val="28"/>
          <w:lang w:val="uk-UA"/>
        </w:rPr>
      </w:pPr>
      <w:bookmarkStart w:id="27" w:name="n33"/>
      <w:bookmarkEnd w:id="27"/>
      <w:r w:rsidRPr="002667C4">
        <w:rPr>
          <w:rFonts w:ascii="Times New Roman" w:hAnsi="Times New Roman" w:cs="Times New Roman"/>
          <w:sz w:val="28"/>
          <w:szCs w:val="28"/>
          <w:lang w:val="uk-UA"/>
        </w:rPr>
        <w:t>Громадянська освіта також має ґрунтуватися на цінностях активної життєвої позиції, особистої ефективності, істини, правдивості та критичного мислення, взаємоповаги, відкритого спілкування та ефективної співпраці, прав людини та спільного захисту цих прав.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28" w:name="n34"/>
      <w:bookmarkEnd w:id="28"/>
      <w:r w:rsidRPr="002667C4">
        <w:rPr>
          <w:rFonts w:ascii="Times New Roman" w:hAnsi="Times New Roman" w:cs="Times New Roman"/>
          <w:sz w:val="28"/>
          <w:szCs w:val="28"/>
          <w:lang w:val="uk-UA"/>
        </w:rPr>
        <w:t>Мета і завдання громадянської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29" w:name="n35"/>
      <w:bookmarkEnd w:id="29"/>
      <w:r w:rsidRPr="002667C4">
        <w:rPr>
          <w:rFonts w:ascii="Times New Roman" w:hAnsi="Times New Roman" w:cs="Times New Roman"/>
          <w:sz w:val="28"/>
          <w:szCs w:val="28"/>
          <w:lang w:val="uk-UA"/>
        </w:rPr>
        <w:lastRenderedPageBreak/>
        <w:t>Метою громадянської освіти є формування і розвиток у громадян України громадянських компетентностей, спрямованих на утвердження і захист державності та демократії, здатності відстоювати свої права, відповідально ставитися до громадянських обов’язків, брати відповідальність за своє власне життя, за налагодження гармонійних стосунків між членами своєї сім’ї, за життя територіальної громади.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30" w:name="n36"/>
      <w:bookmarkEnd w:id="30"/>
      <w:r w:rsidRPr="002667C4">
        <w:rPr>
          <w:rFonts w:ascii="Times New Roman" w:hAnsi="Times New Roman" w:cs="Times New Roman"/>
          <w:sz w:val="28"/>
          <w:szCs w:val="28"/>
          <w:lang w:val="uk-UA"/>
        </w:rPr>
        <w:t>Завданнями громадянської освіти є:</w:t>
      </w:r>
    </w:p>
    <w:p w:rsidR="002667C4" w:rsidRPr="002667C4" w:rsidRDefault="002667C4" w:rsidP="002667C4">
      <w:pPr>
        <w:spacing w:after="0"/>
        <w:ind w:firstLine="567"/>
        <w:jc w:val="both"/>
        <w:rPr>
          <w:rFonts w:ascii="Times New Roman" w:hAnsi="Times New Roman" w:cs="Times New Roman"/>
          <w:sz w:val="28"/>
          <w:szCs w:val="28"/>
          <w:lang w:val="uk-UA"/>
        </w:rPr>
      </w:pPr>
      <w:bookmarkStart w:id="31" w:name="n37"/>
      <w:bookmarkEnd w:id="31"/>
      <w:r w:rsidRPr="002667C4">
        <w:rPr>
          <w:rFonts w:ascii="Times New Roman" w:hAnsi="Times New Roman" w:cs="Times New Roman"/>
          <w:sz w:val="28"/>
          <w:szCs w:val="28"/>
          <w:lang w:val="uk-UA"/>
        </w:rPr>
        <w:t xml:space="preserve">формування громадянської (державної), національної та культурної ідентичності; сприяння розвитку української мови, підвищення духовного рівня Українського народу та усвідомлення його моральних норм; </w:t>
      </w:r>
    </w:p>
    <w:p w:rsidR="002667C4" w:rsidRPr="002667C4" w:rsidRDefault="002667C4" w:rsidP="002667C4">
      <w:pPr>
        <w:spacing w:after="0"/>
        <w:ind w:firstLine="567"/>
        <w:jc w:val="both"/>
        <w:rPr>
          <w:rFonts w:ascii="Times New Roman" w:hAnsi="Times New Roman" w:cs="Times New Roman"/>
          <w:sz w:val="28"/>
          <w:szCs w:val="28"/>
          <w:lang w:val="uk-UA"/>
        </w:rPr>
      </w:pPr>
      <w:bookmarkStart w:id="32" w:name="n38"/>
      <w:bookmarkEnd w:id="32"/>
      <w:r w:rsidRPr="002667C4">
        <w:rPr>
          <w:rFonts w:ascii="Times New Roman" w:hAnsi="Times New Roman" w:cs="Times New Roman"/>
          <w:sz w:val="28"/>
          <w:szCs w:val="28"/>
          <w:lang w:val="uk-UA"/>
        </w:rPr>
        <w:t>формування поваги до честі та гідності людини, до прав та свобод людини, здатність їх захищати;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33" w:name="n39"/>
      <w:bookmarkEnd w:id="33"/>
      <w:r w:rsidRPr="002667C4">
        <w:rPr>
          <w:rFonts w:ascii="Times New Roman" w:hAnsi="Times New Roman" w:cs="Times New Roman"/>
          <w:sz w:val="28"/>
          <w:szCs w:val="28"/>
          <w:lang w:val="uk-UA"/>
        </w:rPr>
        <w:t>формування громадянської відповідальності за суспільно-політичні процеси, набуття навичок здійснювати демократичне управління на місцевому рівні та навичок участі громадян у веденні державних справ;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34" w:name="n40"/>
      <w:bookmarkEnd w:id="34"/>
      <w:r w:rsidRPr="002667C4">
        <w:rPr>
          <w:rFonts w:ascii="Times New Roman" w:hAnsi="Times New Roman" w:cs="Times New Roman"/>
          <w:sz w:val="28"/>
          <w:szCs w:val="28"/>
          <w:lang w:val="uk-UA"/>
        </w:rPr>
        <w:t>формування і розвиток критичного мислення та медіаграмотності, вміння їх практичного застосування;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35" w:name="n41"/>
      <w:bookmarkEnd w:id="35"/>
      <w:r w:rsidRPr="002667C4">
        <w:rPr>
          <w:rFonts w:ascii="Times New Roman" w:hAnsi="Times New Roman" w:cs="Times New Roman"/>
          <w:sz w:val="28"/>
          <w:szCs w:val="28"/>
          <w:lang w:val="uk-UA"/>
        </w:rPr>
        <w:t>впровадження ідей інклюзивного навчання;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36" w:name="n42"/>
      <w:bookmarkEnd w:id="36"/>
      <w:r w:rsidRPr="002667C4">
        <w:rPr>
          <w:rFonts w:ascii="Times New Roman" w:hAnsi="Times New Roman" w:cs="Times New Roman"/>
          <w:sz w:val="28"/>
          <w:szCs w:val="28"/>
          <w:lang w:val="uk-UA"/>
        </w:rPr>
        <w:t>формування активної життєвої позиції, здатності до громадських ініціатив та волонтерства;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37" w:name="n43"/>
      <w:bookmarkEnd w:id="37"/>
      <w:r w:rsidRPr="002667C4">
        <w:rPr>
          <w:rFonts w:ascii="Times New Roman" w:hAnsi="Times New Roman" w:cs="Times New Roman"/>
          <w:sz w:val="28"/>
          <w:szCs w:val="28"/>
          <w:lang w:val="uk-UA"/>
        </w:rPr>
        <w:t>формування навичок конструктивної міжособистісної та суспільної взаємодії, яка ґрунтується на взаємоповазі, обміну досвідом і співпраці; впровадження принципів солідарності та турботи про спільне благополуччя.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38" w:name="n44"/>
      <w:bookmarkEnd w:id="38"/>
      <w:r w:rsidRPr="002667C4">
        <w:rPr>
          <w:rFonts w:ascii="Times New Roman" w:hAnsi="Times New Roman" w:cs="Times New Roman"/>
          <w:sz w:val="28"/>
          <w:szCs w:val="28"/>
          <w:lang w:val="uk-UA"/>
        </w:rPr>
        <w:t>Громадянські компетентності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39" w:name="n45"/>
      <w:bookmarkEnd w:id="39"/>
      <w:r w:rsidRPr="002667C4">
        <w:rPr>
          <w:rFonts w:ascii="Times New Roman" w:hAnsi="Times New Roman" w:cs="Times New Roman"/>
          <w:sz w:val="28"/>
          <w:szCs w:val="28"/>
          <w:lang w:val="uk-UA"/>
        </w:rPr>
        <w:t>Громадянські компетентності базуються на перелічених вище ціннісних орієнтирах, принципах верховенства права, демократії і надають можливість кожному брати активну участь у житті суспільства, ефективно діяти та відчувати власну приналежність до територіальної громади та держави.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40" w:name="n46"/>
      <w:bookmarkEnd w:id="40"/>
      <w:r w:rsidRPr="002667C4">
        <w:rPr>
          <w:rFonts w:ascii="Times New Roman" w:hAnsi="Times New Roman" w:cs="Times New Roman"/>
          <w:sz w:val="28"/>
          <w:szCs w:val="28"/>
          <w:lang w:val="uk-UA"/>
        </w:rPr>
        <w:t>Основними громадянськими компетентностями є:</w:t>
      </w:r>
    </w:p>
    <w:p w:rsidR="002667C4" w:rsidRPr="002667C4" w:rsidRDefault="002667C4" w:rsidP="002667C4">
      <w:pPr>
        <w:spacing w:after="0"/>
        <w:ind w:firstLine="567"/>
        <w:jc w:val="both"/>
        <w:rPr>
          <w:rFonts w:ascii="Times New Roman" w:hAnsi="Times New Roman" w:cs="Times New Roman"/>
          <w:sz w:val="28"/>
          <w:szCs w:val="28"/>
          <w:lang w:val="uk-UA"/>
        </w:rPr>
      </w:pPr>
      <w:bookmarkStart w:id="41" w:name="n47"/>
      <w:bookmarkEnd w:id="41"/>
      <w:r w:rsidRPr="002667C4">
        <w:rPr>
          <w:rFonts w:ascii="Times New Roman" w:hAnsi="Times New Roman" w:cs="Times New Roman"/>
          <w:sz w:val="28"/>
          <w:szCs w:val="28"/>
          <w:lang w:val="uk-UA"/>
        </w:rPr>
        <w:t>розуміння власної громадянської (державної), національної та культурної ідентичності, повага до інших культур та етносів;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42" w:name="n48"/>
      <w:bookmarkEnd w:id="42"/>
      <w:r w:rsidRPr="002667C4">
        <w:rPr>
          <w:rFonts w:ascii="Times New Roman" w:hAnsi="Times New Roman" w:cs="Times New Roman"/>
          <w:sz w:val="28"/>
          <w:szCs w:val="28"/>
          <w:lang w:val="uk-UA"/>
        </w:rPr>
        <w:t>здатність берегти українські традиції та духовні цінності, володіти відповідними знаннями, вміннями та навичками, спроможність реалізувати свій потенціал в умовах сучасного суспільства;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43" w:name="n49"/>
      <w:bookmarkEnd w:id="43"/>
      <w:r w:rsidRPr="002667C4">
        <w:rPr>
          <w:rFonts w:ascii="Times New Roman" w:hAnsi="Times New Roman" w:cs="Times New Roman"/>
          <w:sz w:val="28"/>
          <w:szCs w:val="28"/>
          <w:lang w:val="uk-UA"/>
        </w:rPr>
        <w:t>розуміння значення національної пам’яті та її впливу на суспільно-політичні процеси;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44" w:name="n50"/>
      <w:bookmarkEnd w:id="44"/>
      <w:r w:rsidRPr="002667C4">
        <w:rPr>
          <w:rFonts w:ascii="Times New Roman" w:hAnsi="Times New Roman" w:cs="Times New Roman"/>
          <w:sz w:val="28"/>
          <w:szCs w:val="28"/>
          <w:lang w:val="uk-UA"/>
        </w:rPr>
        <w:t xml:space="preserve">знання європейських цінностей, зокрема принципів демократії, та здатність застосовувати їх у повсякденному житті; розуміння та сприйняття цінності прав та свобод людини, вміння відстоювати свої права та права </w:t>
      </w:r>
      <w:r w:rsidRPr="002667C4">
        <w:rPr>
          <w:rFonts w:ascii="Times New Roman" w:hAnsi="Times New Roman" w:cs="Times New Roman"/>
          <w:sz w:val="28"/>
          <w:szCs w:val="28"/>
          <w:lang w:val="uk-UA"/>
        </w:rPr>
        <w:lastRenderedPageBreak/>
        <w:t>інших; 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 здатність попереджувати та розв’язувати конфлікти;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45" w:name="n51"/>
      <w:bookmarkEnd w:id="45"/>
      <w:r w:rsidRPr="002667C4">
        <w:rPr>
          <w:rFonts w:ascii="Times New Roman" w:hAnsi="Times New Roman" w:cs="Times New Roman"/>
          <w:sz w:val="28"/>
          <w:szCs w:val="28"/>
          <w:lang w:val="uk-UA"/>
        </w:rPr>
        <w:t>знання та розуміння державного устрою, державного управління у всіх сферах суспільного життя на всеукраїнському та місцевому рівні;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46" w:name="n52"/>
      <w:bookmarkEnd w:id="46"/>
      <w:r w:rsidRPr="002667C4">
        <w:rPr>
          <w:rFonts w:ascii="Times New Roman" w:hAnsi="Times New Roman" w:cs="Times New Roman"/>
          <w:sz w:val="28"/>
          <w:szCs w:val="28"/>
          <w:lang w:val="uk-UA"/>
        </w:rPr>
        <w:t xml:space="preserve">знання механізмів участі у суспільному, суспільно-політичному та державному житті та вміння їх застосовувати разом з прийняттям рішень на всеукраїнському та місцевому рівні; відповідальне ставлення до своїх громадянських прав і обов’язків, пов’язаних з участю в суспільно-політичному житті; </w:t>
      </w:r>
    </w:p>
    <w:p w:rsidR="002667C4" w:rsidRPr="002667C4" w:rsidRDefault="002667C4" w:rsidP="002667C4">
      <w:pPr>
        <w:spacing w:after="0"/>
        <w:ind w:firstLine="567"/>
        <w:jc w:val="both"/>
        <w:rPr>
          <w:rFonts w:ascii="Times New Roman" w:hAnsi="Times New Roman" w:cs="Times New Roman"/>
          <w:sz w:val="28"/>
          <w:szCs w:val="28"/>
          <w:lang w:val="uk-UA"/>
        </w:rPr>
      </w:pPr>
      <w:bookmarkStart w:id="47" w:name="n53"/>
      <w:bookmarkEnd w:id="47"/>
      <w:r w:rsidRPr="002667C4">
        <w:rPr>
          <w:rFonts w:ascii="Times New Roman" w:hAnsi="Times New Roman" w:cs="Times New Roman"/>
          <w:sz w:val="28"/>
          <w:szCs w:val="28"/>
          <w:lang w:val="uk-UA"/>
        </w:rPr>
        <w:t>здатність формувати та аргументовано відстоювати власну позицію, поважаючи відмінні думки/позиції, якщо вони не порушують прав та гідності інших осіб;</w:t>
      </w:r>
    </w:p>
    <w:p w:rsidR="002667C4" w:rsidRPr="002667C4" w:rsidRDefault="002667C4" w:rsidP="002667C4">
      <w:pPr>
        <w:spacing w:after="0"/>
        <w:ind w:firstLine="567"/>
        <w:jc w:val="both"/>
        <w:rPr>
          <w:rFonts w:ascii="Times New Roman" w:hAnsi="Times New Roman" w:cs="Times New Roman"/>
          <w:sz w:val="28"/>
          <w:szCs w:val="28"/>
          <w:lang w:val="uk-UA"/>
        </w:rPr>
      </w:pPr>
      <w:bookmarkStart w:id="48" w:name="n54"/>
      <w:bookmarkEnd w:id="48"/>
      <w:r w:rsidRPr="002667C4">
        <w:rPr>
          <w:rFonts w:ascii="Times New Roman" w:hAnsi="Times New Roman" w:cs="Times New Roman"/>
          <w:sz w:val="28"/>
          <w:szCs w:val="28"/>
          <w:lang w:val="uk-UA"/>
        </w:rPr>
        <w:t>здатність критично аналізувати інформацію, розглядати питання з різних позицій, приймати обґрунтовані рішення;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49" w:name="n55"/>
      <w:bookmarkEnd w:id="49"/>
      <w:r w:rsidRPr="002667C4">
        <w:rPr>
          <w:rFonts w:ascii="Times New Roman" w:hAnsi="Times New Roman" w:cs="Times New Roman"/>
          <w:sz w:val="28"/>
          <w:szCs w:val="28"/>
          <w:lang w:val="uk-UA"/>
        </w:rPr>
        <w:t>здатність до соціальної комунікації та вміння співпрацювати для розв’язання  проблем спільнот різного рівня, зокрема шляхом волонтерської діяльності.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50" w:name="n56"/>
      <w:bookmarkEnd w:id="50"/>
      <w:r w:rsidRPr="002667C4">
        <w:rPr>
          <w:rFonts w:ascii="Times New Roman" w:hAnsi="Times New Roman" w:cs="Times New Roman"/>
          <w:sz w:val="28"/>
          <w:szCs w:val="28"/>
          <w:lang w:val="uk-UA"/>
        </w:rPr>
        <w:t>Принципи реалізації Концепції</w:t>
      </w:r>
    </w:p>
    <w:p w:rsidR="002667C4" w:rsidRPr="002667C4" w:rsidRDefault="002667C4" w:rsidP="002667C4">
      <w:pPr>
        <w:spacing w:after="0"/>
        <w:ind w:firstLine="567"/>
        <w:jc w:val="both"/>
        <w:rPr>
          <w:rFonts w:ascii="Times New Roman" w:hAnsi="Times New Roman" w:cs="Times New Roman"/>
          <w:sz w:val="28"/>
          <w:szCs w:val="28"/>
          <w:lang w:val="uk-UA"/>
        </w:rPr>
      </w:pPr>
      <w:bookmarkStart w:id="51" w:name="n57"/>
      <w:bookmarkEnd w:id="51"/>
      <w:r w:rsidRPr="002667C4">
        <w:rPr>
          <w:rFonts w:ascii="Times New Roman" w:hAnsi="Times New Roman" w:cs="Times New Roman"/>
          <w:sz w:val="28"/>
          <w:szCs w:val="28"/>
          <w:lang w:val="uk-UA"/>
        </w:rPr>
        <w:t xml:space="preserve">Концепція реалізується на основі принципів освітньої діяльності, зазначених у </w:t>
      </w:r>
      <w:hyperlink r:id="rId19" w:tgtFrame="_blank" w:history="1">
        <w:r w:rsidRPr="002667C4">
          <w:rPr>
            <w:rStyle w:val="a3"/>
            <w:rFonts w:ascii="Times New Roman" w:hAnsi="Times New Roman" w:cs="Times New Roman"/>
            <w:sz w:val="28"/>
            <w:szCs w:val="28"/>
            <w:lang w:val="uk-UA"/>
          </w:rPr>
          <w:t>Законі України</w:t>
        </w:r>
      </w:hyperlink>
      <w:r w:rsidRPr="002667C4">
        <w:rPr>
          <w:rFonts w:ascii="Times New Roman" w:hAnsi="Times New Roman" w:cs="Times New Roman"/>
          <w:sz w:val="28"/>
          <w:szCs w:val="28"/>
          <w:lang w:val="uk-UA"/>
        </w:rPr>
        <w:t xml:space="preserve"> “Про освіту”. У процесі громадянської освіти застосовуються такі підходи: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52" w:name="n58"/>
      <w:bookmarkEnd w:id="52"/>
      <w:r w:rsidRPr="002667C4">
        <w:rPr>
          <w:rFonts w:ascii="Times New Roman" w:hAnsi="Times New Roman" w:cs="Times New Roman"/>
          <w:sz w:val="28"/>
          <w:szCs w:val="28"/>
          <w:lang w:val="uk-UA"/>
        </w:rPr>
        <w:t>підхід “навчання через участь”, що передбачає залучення учасників освітнього процесу до діяльності, співуправління та практичного вирішення питань у колективах;</w:t>
      </w:r>
    </w:p>
    <w:p w:rsidR="002667C4" w:rsidRPr="002667C4" w:rsidRDefault="002667C4" w:rsidP="002667C4">
      <w:pPr>
        <w:spacing w:after="0"/>
        <w:ind w:firstLine="567"/>
        <w:jc w:val="both"/>
        <w:rPr>
          <w:rFonts w:ascii="Times New Roman" w:hAnsi="Times New Roman" w:cs="Times New Roman"/>
          <w:sz w:val="28"/>
          <w:szCs w:val="28"/>
          <w:lang w:val="uk-UA"/>
        </w:rPr>
      </w:pPr>
      <w:bookmarkStart w:id="53" w:name="n59"/>
      <w:bookmarkEnd w:id="53"/>
      <w:r w:rsidRPr="002667C4">
        <w:rPr>
          <w:rFonts w:ascii="Times New Roman" w:hAnsi="Times New Roman" w:cs="Times New Roman"/>
          <w:sz w:val="28"/>
          <w:szCs w:val="28"/>
          <w:lang w:val="uk-UA"/>
        </w:rPr>
        <w:t>наскрізний підхід, що передбачає надання громадянської освіти державними та/або недержавними інституціями, які співпрацюють одна з одною; присутність у всіх навчальних дисциплінах на всіх рівнях освіти - від дошкільної до освіти дорослих і в усіх видах освіти - формальній, неформальній та інформальній;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54" w:name="n60"/>
      <w:bookmarkEnd w:id="54"/>
      <w:r w:rsidRPr="002667C4">
        <w:rPr>
          <w:rFonts w:ascii="Times New Roman" w:hAnsi="Times New Roman" w:cs="Times New Roman"/>
          <w:sz w:val="28"/>
          <w:szCs w:val="28"/>
          <w:lang w:val="uk-UA"/>
        </w:rPr>
        <w:t>поступальний підхід, що передбачає формування громадянських компетентностей на основі попередньо отриманих компетентностей.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55" w:name="n61"/>
      <w:bookmarkEnd w:id="55"/>
      <w:r w:rsidRPr="002667C4">
        <w:rPr>
          <w:rFonts w:ascii="Times New Roman" w:hAnsi="Times New Roman" w:cs="Times New Roman"/>
          <w:sz w:val="28"/>
          <w:szCs w:val="28"/>
          <w:lang w:val="uk-UA"/>
        </w:rPr>
        <w:t>Система громадянської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56" w:name="n62"/>
      <w:bookmarkEnd w:id="56"/>
      <w:r w:rsidRPr="002667C4">
        <w:rPr>
          <w:rFonts w:ascii="Times New Roman" w:hAnsi="Times New Roman" w:cs="Times New Roman"/>
          <w:sz w:val="28"/>
          <w:szCs w:val="28"/>
          <w:lang w:val="uk-UA"/>
        </w:rPr>
        <w:t>Система громадянської освіти охоплює всі складники освіти, рівні і ступені освіти, стандарти освіти, заклади освіти та інших суб’єктів освітньої діяльності, учасників освітнього процесу, органи управління у сфері освіти, а також нормативно-правові акти, що регулюють відносини між ними.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57" w:name="n63"/>
      <w:bookmarkEnd w:id="57"/>
      <w:r w:rsidRPr="002667C4">
        <w:rPr>
          <w:rFonts w:ascii="Times New Roman" w:hAnsi="Times New Roman" w:cs="Times New Roman"/>
          <w:sz w:val="28"/>
          <w:szCs w:val="28"/>
          <w:lang w:val="uk-UA"/>
        </w:rPr>
        <w:t>Основними змістовими напрямами громадянської освіти є:</w:t>
      </w:r>
    </w:p>
    <w:p w:rsidR="002667C4" w:rsidRPr="002667C4" w:rsidRDefault="002667C4" w:rsidP="002667C4">
      <w:pPr>
        <w:spacing w:after="0"/>
        <w:ind w:firstLine="567"/>
        <w:jc w:val="both"/>
        <w:rPr>
          <w:rFonts w:ascii="Times New Roman" w:hAnsi="Times New Roman" w:cs="Times New Roman"/>
          <w:sz w:val="28"/>
          <w:szCs w:val="28"/>
          <w:lang w:val="uk-UA"/>
        </w:rPr>
      </w:pPr>
      <w:bookmarkStart w:id="58" w:name="n64"/>
      <w:bookmarkEnd w:id="58"/>
      <w:r w:rsidRPr="002667C4">
        <w:rPr>
          <w:rFonts w:ascii="Times New Roman" w:hAnsi="Times New Roman" w:cs="Times New Roman"/>
          <w:sz w:val="28"/>
          <w:szCs w:val="28"/>
          <w:lang w:val="uk-UA"/>
        </w:rPr>
        <w:lastRenderedPageBreak/>
        <w:t>права людини та громадянина;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59" w:name="n65"/>
      <w:bookmarkEnd w:id="59"/>
      <w:r w:rsidRPr="002667C4">
        <w:rPr>
          <w:rFonts w:ascii="Times New Roman" w:hAnsi="Times New Roman" w:cs="Times New Roman"/>
          <w:sz w:val="28"/>
          <w:szCs w:val="28"/>
          <w:lang w:val="uk-UA"/>
        </w:rPr>
        <w:t>участь громадян та інститутів громадянського суспільства у веденні державних справ;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60" w:name="n66"/>
      <w:bookmarkEnd w:id="60"/>
      <w:r w:rsidRPr="002667C4">
        <w:rPr>
          <w:rFonts w:ascii="Times New Roman" w:hAnsi="Times New Roman" w:cs="Times New Roman"/>
          <w:sz w:val="28"/>
          <w:szCs w:val="28"/>
          <w:lang w:val="uk-UA"/>
        </w:rPr>
        <w:t>використання судової системи для захисту громадянських прав; використання інших механізмів захисту прав людини на національному та міжнародному рівні;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61" w:name="n67"/>
      <w:bookmarkEnd w:id="61"/>
      <w:r w:rsidRPr="002667C4">
        <w:rPr>
          <w:rFonts w:ascii="Times New Roman" w:hAnsi="Times New Roman" w:cs="Times New Roman"/>
          <w:sz w:val="28"/>
          <w:szCs w:val="28"/>
          <w:lang w:val="uk-UA"/>
        </w:rPr>
        <w:t>участь громадян та інститутів громадянського суспільства у формуванні та реалізації державної політики, вирішенні питань місцевого значення, процесах прийняття рішень на різних рівнях; відповідальне ставлення до своїх обов’язків;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62" w:name="n68"/>
      <w:bookmarkEnd w:id="62"/>
      <w:r w:rsidRPr="002667C4">
        <w:rPr>
          <w:rFonts w:ascii="Times New Roman" w:hAnsi="Times New Roman" w:cs="Times New Roman"/>
          <w:sz w:val="28"/>
          <w:szCs w:val="28"/>
          <w:lang w:val="uk-UA"/>
        </w:rPr>
        <w:t>національно-патріотичне виховання;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63" w:name="n69"/>
      <w:bookmarkEnd w:id="63"/>
      <w:r w:rsidRPr="002667C4">
        <w:rPr>
          <w:rFonts w:ascii="Times New Roman" w:hAnsi="Times New Roman" w:cs="Times New Roman"/>
          <w:sz w:val="28"/>
          <w:szCs w:val="28"/>
          <w:lang w:val="uk-UA"/>
        </w:rPr>
        <w:t>критичне мислення;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64" w:name="n70"/>
      <w:bookmarkEnd w:id="64"/>
      <w:r w:rsidRPr="002667C4">
        <w:rPr>
          <w:rFonts w:ascii="Times New Roman" w:hAnsi="Times New Roman" w:cs="Times New Roman"/>
          <w:sz w:val="28"/>
          <w:szCs w:val="28"/>
          <w:lang w:val="uk-UA"/>
        </w:rPr>
        <w:t>медіаосвіта;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65" w:name="n71"/>
      <w:bookmarkEnd w:id="65"/>
      <w:r w:rsidRPr="002667C4">
        <w:rPr>
          <w:rFonts w:ascii="Times New Roman" w:hAnsi="Times New Roman" w:cs="Times New Roman"/>
          <w:sz w:val="28"/>
          <w:szCs w:val="28"/>
          <w:lang w:val="uk-UA"/>
        </w:rPr>
        <w:t>волонтерська діяльність.</w:t>
      </w:r>
    </w:p>
    <w:p w:rsidR="002667C4" w:rsidRPr="002667C4" w:rsidRDefault="002667C4" w:rsidP="002667C4">
      <w:pPr>
        <w:spacing w:after="0"/>
        <w:ind w:firstLine="567"/>
        <w:jc w:val="both"/>
        <w:rPr>
          <w:rFonts w:ascii="Times New Roman" w:hAnsi="Times New Roman" w:cs="Times New Roman"/>
          <w:sz w:val="28"/>
          <w:szCs w:val="28"/>
          <w:lang w:val="uk-UA"/>
        </w:rPr>
      </w:pPr>
      <w:bookmarkStart w:id="66" w:name="n72"/>
      <w:bookmarkEnd w:id="66"/>
      <w:r w:rsidRPr="002667C4">
        <w:rPr>
          <w:rFonts w:ascii="Times New Roman" w:hAnsi="Times New Roman" w:cs="Times New Roman"/>
          <w:sz w:val="28"/>
          <w:szCs w:val="28"/>
          <w:lang w:val="uk-UA"/>
        </w:rPr>
        <w:t>Органи державної влади та органи місцевого самоврядування, інститути громадянського суспільства та заклади освіти різних форм власності відповідно до основних змістових напрямів громадянської освіти забезпечують досягнення в освіті таких результатів: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67" w:name="n73"/>
      <w:bookmarkEnd w:id="67"/>
      <w:r w:rsidRPr="002667C4">
        <w:rPr>
          <w:rFonts w:ascii="Times New Roman" w:hAnsi="Times New Roman" w:cs="Times New Roman"/>
          <w:sz w:val="28"/>
          <w:szCs w:val="28"/>
          <w:lang w:val="uk-UA"/>
        </w:rPr>
        <w:t>за видами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68" w:name="n74"/>
      <w:bookmarkEnd w:id="68"/>
      <w:r w:rsidRPr="002667C4">
        <w:rPr>
          <w:rFonts w:ascii="Times New Roman" w:hAnsi="Times New Roman" w:cs="Times New Roman"/>
          <w:sz w:val="28"/>
          <w:szCs w:val="28"/>
          <w:lang w:val="uk-UA"/>
        </w:rPr>
        <w:t>формальна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69" w:name="n75"/>
      <w:bookmarkEnd w:id="69"/>
      <w:r w:rsidRPr="002667C4">
        <w:rPr>
          <w:rFonts w:ascii="Times New Roman" w:hAnsi="Times New Roman" w:cs="Times New Roman"/>
          <w:sz w:val="28"/>
          <w:szCs w:val="28"/>
          <w:lang w:val="uk-UA"/>
        </w:rPr>
        <w:t>- відображення змісту громадянської освіти у стандартах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70" w:name="n76"/>
      <w:bookmarkEnd w:id="70"/>
      <w:r w:rsidRPr="002667C4">
        <w:rPr>
          <w:rFonts w:ascii="Times New Roman" w:hAnsi="Times New Roman" w:cs="Times New Roman"/>
          <w:sz w:val="28"/>
          <w:szCs w:val="28"/>
          <w:lang w:val="uk-UA"/>
        </w:rPr>
        <w:t xml:space="preserve">- створення освітнього середовища на засадах поваги до прав людини </w:t>
      </w:r>
      <w:r w:rsidRPr="002667C4">
        <w:rPr>
          <w:rFonts w:ascii="Times New Roman" w:hAnsi="Times New Roman" w:cs="Times New Roman"/>
          <w:sz w:val="28"/>
          <w:szCs w:val="28"/>
          <w:lang w:val="uk-UA"/>
        </w:rPr>
        <w:br/>
        <w:t>і демократії, відповідальності за власні та колективні рішення, академічної доброчесності та наукової обґрунтованості;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71" w:name="n77"/>
      <w:bookmarkEnd w:id="71"/>
      <w:r w:rsidRPr="002667C4">
        <w:rPr>
          <w:rFonts w:ascii="Times New Roman" w:hAnsi="Times New Roman" w:cs="Times New Roman"/>
          <w:sz w:val="28"/>
          <w:szCs w:val="28"/>
          <w:lang w:val="uk-UA"/>
        </w:rPr>
        <w:t>- створення законодавчих підстав та гарантій забезпечення діяльності органів самоврядування у закладах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72" w:name="n78"/>
      <w:bookmarkEnd w:id="72"/>
      <w:r w:rsidRPr="002667C4">
        <w:rPr>
          <w:rFonts w:ascii="Times New Roman" w:hAnsi="Times New Roman" w:cs="Times New Roman"/>
          <w:sz w:val="28"/>
          <w:szCs w:val="28"/>
          <w:lang w:val="uk-UA"/>
        </w:rPr>
        <w:t>- створення та реалізація освітніх програм з громадянської освіти у рамках підготовки та підвищення кваліфікації педагогічних та науково-педагогічних працівників разом з інститутами громадянського суспільства, які займаються громадянською освітою;</w:t>
      </w:r>
    </w:p>
    <w:p w:rsidR="002667C4" w:rsidRPr="002667C4" w:rsidRDefault="002667C4" w:rsidP="002667C4">
      <w:pPr>
        <w:spacing w:after="0"/>
        <w:ind w:firstLine="567"/>
        <w:jc w:val="both"/>
        <w:rPr>
          <w:rFonts w:ascii="Times New Roman" w:hAnsi="Times New Roman" w:cs="Times New Roman"/>
          <w:sz w:val="28"/>
          <w:szCs w:val="28"/>
          <w:lang w:val="uk-UA"/>
        </w:rPr>
      </w:pPr>
      <w:bookmarkStart w:id="73" w:name="n79"/>
      <w:bookmarkEnd w:id="73"/>
      <w:r w:rsidRPr="002667C4">
        <w:rPr>
          <w:rFonts w:ascii="Times New Roman" w:hAnsi="Times New Roman" w:cs="Times New Roman"/>
          <w:sz w:val="28"/>
          <w:szCs w:val="28"/>
          <w:lang w:val="uk-UA"/>
        </w:rPr>
        <w:t>- забезпечення академічного компонента громадянської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74" w:name="n80"/>
      <w:bookmarkEnd w:id="74"/>
      <w:r w:rsidRPr="002667C4">
        <w:rPr>
          <w:rFonts w:ascii="Times New Roman" w:hAnsi="Times New Roman" w:cs="Times New Roman"/>
          <w:sz w:val="28"/>
          <w:szCs w:val="28"/>
          <w:lang w:val="uk-UA"/>
        </w:rPr>
        <w:t>У формальній освіті громадянські компетентності здобуваються під час освітнього процесу, позанавчальної діяльності, зокрема в органах учнівського та студентського самоврядування та у партнерстві з громадськими об’єднаннями;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75" w:name="n81"/>
      <w:bookmarkEnd w:id="75"/>
      <w:r w:rsidRPr="002667C4">
        <w:rPr>
          <w:rFonts w:ascii="Times New Roman" w:hAnsi="Times New Roman" w:cs="Times New Roman"/>
          <w:sz w:val="28"/>
          <w:szCs w:val="28"/>
          <w:lang w:val="uk-UA"/>
        </w:rPr>
        <w:t>неформальна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76" w:name="n82"/>
      <w:bookmarkEnd w:id="76"/>
      <w:r w:rsidRPr="002667C4">
        <w:rPr>
          <w:rFonts w:ascii="Times New Roman" w:hAnsi="Times New Roman" w:cs="Times New Roman"/>
          <w:sz w:val="28"/>
          <w:szCs w:val="28"/>
          <w:lang w:val="uk-UA"/>
        </w:rPr>
        <w:t>- створення освітніх програм і ресурсів, у тому числі Інтернет-ресурсів;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77" w:name="n83"/>
      <w:bookmarkEnd w:id="77"/>
      <w:r w:rsidRPr="002667C4">
        <w:rPr>
          <w:rFonts w:ascii="Times New Roman" w:hAnsi="Times New Roman" w:cs="Times New Roman"/>
          <w:sz w:val="28"/>
          <w:szCs w:val="28"/>
          <w:lang w:val="uk-UA"/>
        </w:rPr>
        <w:t>- сприяння впровадженню компонентів громадянської освіти в закладах позашкільної освіти та в структурах неформальної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78" w:name="n84"/>
      <w:bookmarkEnd w:id="78"/>
      <w:r w:rsidRPr="002667C4">
        <w:rPr>
          <w:rFonts w:ascii="Times New Roman" w:hAnsi="Times New Roman" w:cs="Times New Roman"/>
          <w:sz w:val="28"/>
          <w:szCs w:val="28"/>
          <w:lang w:val="uk-UA"/>
        </w:rPr>
        <w:lastRenderedPageBreak/>
        <w:t>- впровадження програм громадянської освіти у співпраці із закладами культури (народні доми, бібліотеки, будинки культури, музеї, концертні зали, школи мистецтв тощо), соціального захисту (центри соціальних служб для сім’ї, дітей та молоді, служби у справах дітей та інші заклади, що працюють з незахищеними верствами населення), відділами освіти, культури, туризму, молоді та спорту, молодіжними центрами, громадськими організаціями, об’єднаннями та іншими;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79" w:name="n85"/>
      <w:bookmarkEnd w:id="79"/>
      <w:r w:rsidRPr="002667C4">
        <w:rPr>
          <w:rFonts w:ascii="Times New Roman" w:hAnsi="Times New Roman" w:cs="Times New Roman"/>
          <w:sz w:val="28"/>
          <w:szCs w:val="28"/>
          <w:lang w:val="uk-UA"/>
        </w:rPr>
        <w:t>інформальна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80" w:name="n86"/>
      <w:bookmarkEnd w:id="80"/>
      <w:r w:rsidRPr="002667C4">
        <w:rPr>
          <w:rFonts w:ascii="Times New Roman" w:hAnsi="Times New Roman" w:cs="Times New Roman"/>
          <w:sz w:val="28"/>
          <w:szCs w:val="28"/>
          <w:lang w:val="uk-UA"/>
        </w:rPr>
        <w:t>- забезпечення умов для громадянської самоосвіти через включення відповідного змісту в навколишнє середовище (сквери, вулиці тощо; інформаційні таблички; експозиції в музеях; бібліотеки тощо);</w:t>
      </w:r>
    </w:p>
    <w:p w:rsidR="002667C4" w:rsidRPr="002667C4" w:rsidRDefault="002667C4" w:rsidP="002667C4">
      <w:pPr>
        <w:spacing w:after="0"/>
        <w:ind w:firstLine="567"/>
        <w:jc w:val="both"/>
        <w:rPr>
          <w:rFonts w:ascii="Times New Roman" w:hAnsi="Times New Roman" w:cs="Times New Roman"/>
          <w:sz w:val="28"/>
          <w:szCs w:val="28"/>
          <w:lang w:val="uk-UA"/>
        </w:rPr>
      </w:pPr>
      <w:bookmarkStart w:id="81" w:name="n87"/>
      <w:bookmarkEnd w:id="81"/>
      <w:r w:rsidRPr="002667C4">
        <w:rPr>
          <w:rFonts w:ascii="Times New Roman" w:hAnsi="Times New Roman" w:cs="Times New Roman"/>
          <w:sz w:val="28"/>
          <w:szCs w:val="28"/>
          <w:lang w:val="uk-UA"/>
        </w:rPr>
        <w:t>- створення умов органами місцевого самоврядування для отримання практичних навичок врядування і управління членами громади шляхом їх залучення до прийняття рішень на місцевому рівні;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82" w:name="n88"/>
      <w:bookmarkEnd w:id="82"/>
      <w:r w:rsidRPr="002667C4">
        <w:rPr>
          <w:rFonts w:ascii="Times New Roman" w:hAnsi="Times New Roman" w:cs="Times New Roman"/>
          <w:sz w:val="28"/>
          <w:szCs w:val="28"/>
          <w:lang w:val="uk-UA"/>
        </w:rPr>
        <w:t>- сприяння забезпеченню громадян доступними ресурсами для власного саморозвитку, включаючи книговидання, кінематограф, культурні продукти, туризм, онлайн-платформи та активне інформування про такі ресурси;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83" w:name="n89"/>
      <w:bookmarkEnd w:id="83"/>
      <w:r w:rsidRPr="002667C4">
        <w:rPr>
          <w:rFonts w:ascii="Times New Roman" w:hAnsi="Times New Roman" w:cs="Times New Roman"/>
          <w:sz w:val="28"/>
          <w:szCs w:val="28"/>
          <w:lang w:val="uk-UA"/>
        </w:rPr>
        <w:t>- підтримання інформаційних ресурсів, що сприяють розвитку громадянських компетентностей та формуванню критичного мислення, надання інформації через засоби масової інформації для розвитку громадянських компетентностей;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84" w:name="n90"/>
      <w:bookmarkEnd w:id="84"/>
      <w:r w:rsidRPr="002667C4">
        <w:rPr>
          <w:rFonts w:ascii="Times New Roman" w:hAnsi="Times New Roman" w:cs="Times New Roman"/>
          <w:sz w:val="28"/>
          <w:szCs w:val="28"/>
          <w:lang w:val="uk-UA"/>
        </w:rPr>
        <w:t>за складниками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85" w:name="n91"/>
      <w:bookmarkEnd w:id="85"/>
      <w:r w:rsidRPr="002667C4">
        <w:rPr>
          <w:rFonts w:ascii="Times New Roman" w:hAnsi="Times New Roman" w:cs="Times New Roman"/>
          <w:sz w:val="28"/>
          <w:szCs w:val="28"/>
          <w:lang w:val="uk-UA"/>
        </w:rPr>
        <w:t>дошкільна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86" w:name="n92"/>
      <w:bookmarkEnd w:id="86"/>
      <w:r w:rsidRPr="002667C4">
        <w:rPr>
          <w:rFonts w:ascii="Times New Roman" w:hAnsi="Times New Roman" w:cs="Times New Roman"/>
          <w:sz w:val="28"/>
          <w:szCs w:val="28"/>
          <w:lang w:val="uk-UA"/>
        </w:rPr>
        <w:t>- навчання основам самоідентифікації, усвідомленню приналежності до спільноти, громади, держави;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87" w:name="n93"/>
      <w:bookmarkEnd w:id="87"/>
      <w:r w:rsidRPr="002667C4">
        <w:rPr>
          <w:rFonts w:ascii="Times New Roman" w:hAnsi="Times New Roman" w:cs="Times New Roman"/>
          <w:sz w:val="28"/>
          <w:szCs w:val="28"/>
          <w:lang w:val="uk-UA"/>
        </w:rPr>
        <w:t>- виховання поваги до державної мови та державних символів;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88" w:name="n94"/>
      <w:bookmarkEnd w:id="88"/>
      <w:r w:rsidRPr="002667C4">
        <w:rPr>
          <w:rFonts w:ascii="Times New Roman" w:hAnsi="Times New Roman" w:cs="Times New Roman"/>
          <w:sz w:val="28"/>
          <w:szCs w:val="28"/>
          <w:lang w:val="uk-UA"/>
        </w:rPr>
        <w:t>- сприяння гармонійній соціалізації у спільноті, формуванню розуміння різних соціальних ролей;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89" w:name="n95"/>
      <w:bookmarkEnd w:id="89"/>
      <w:r w:rsidRPr="002667C4">
        <w:rPr>
          <w:rFonts w:ascii="Times New Roman" w:hAnsi="Times New Roman" w:cs="Times New Roman"/>
          <w:sz w:val="28"/>
          <w:szCs w:val="28"/>
          <w:lang w:val="uk-UA"/>
        </w:rPr>
        <w:t>- формування здатності до спільної колективної діяльності, сприяння набуттю досвіду досягнення спільних цілей;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90" w:name="n96"/>
      <w:bookmarkEnd w:id="90"/>
      <w:r w:rsidRPr="002667C4">
        <w:rPr>
          <w:rFonts w:ascii="Times New Roman" w:hAnsi="Times New Roman" w:cs="Times New Roman"/>
          <w:sz w:val="28"/>
          <w:szCs w:val="28"/>
          <w:lang w:val="uk-UA"/>
        </w:rPr>
        <w:t>повна загальна середня освіта, спеціалізована та позашкільна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91" w:name="n97"/>
      <w:bookmarkEnd w:id="91"/>
      <w:r w:rsidRPr="002667C4">
        <w:rPr>
          <w:rFonts w:ascii="Times New Roman" w:hAnsi="Times New Roman" w:cs="Times New Roman"/>
          <w:sz w:val="28"/>
          <w:szCs w:val="28"/>
          <w:lang w:val="uk-UA"/>
        </w:rPr>
        <w:t>- формування активної життєвої та громадянської позиції, здатності брати участь у житті суспільства, органів самоврядування закладів освіти та управлінні на різних рівнях, зокрема у волонтерській діяльності;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92" w:name="n98"/>
      <w:bookmarkEnd w:id="92"/>
      <w:r w:rsidRPr="002667C4">
        <w:rPr>
          <w:rFonts w:ascii="Times New Roman" w:hAnsi="Times New Roman" w:cs="Times New Roman"/>
          <w:sz w:val="28"/>
          <w:szCs w:val="28"/>
          <w:lang w:val="uk-UA"/>
        </w:rPr>
        <w:t>- надання знань, сприяння формуванню розуміння та усвідомлення беззаперечної цінності прав людини та прав дитини, набуттю здатності застосовувати та захищати свої права;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93" w:name="n99"/>
      <w:bookmarkEnd w:id="93"/>
      <w:r w:rsidRPr="002667C4">
        <w:rPr>
          <w:rFonts w:ascii="Times New Roman" w:hAnsi="Times New Roman" w:cs="Times New Roman"/>
          <w:sz w:val="28"/>
          <w:szCs w:val="28"/>
          <w:lang w:val="uk-UA"/>
        </w:rPr>
        <w:t xml:space="preserve">- сприяння формуванню розуміння цінностей правової держави (правопорядку), поваги до </w:t>
      </w:r>
      <w:hyperlink r:id="rId20" w:tgtFrame="_blank" w:history="1">
        <w:r w:rsidRPr="002667C4">
          <w:rPr>
            <w:rStyle w:val="a3"/>
            <w:rFonts w:ascii="Times New Roman" w:hAnsi="Times New Roman" w:cs="Times New Roman"/>
            <w:sz w:val="28"/>
            <w:szCs w:val="28"/>
            <w:lang w:val="uk-UA"/>
          </w:rPr>
          <w:t>Конституції України</w:t>
        </w:r>
      </w:hyperlink>
      <w:r w:rsidRPr="002667C4">
        <w:rPr>
          <w:rFonts w:ascii="Times New Roman" w:hAnsi="Times New Roman" w:cs="Times New Roman"/>
          <w:sz w:val="28"/>
          <w:szCs w:val="28"/>
          <w:lang w:val="uk-UA"/>
        </w:rPr>
        <w:t xml:space="preserve">, державної мови та </w:t>
      </w:r>
      <w:r w:rsidRPr="002667C4">
        <w:rPr>
          <w:rFonts w:ascii="Times New Roman" w:hAnsi="Times New Roman" w:cs="Times New Roman"/>
          <w:sz w:val="28"/>
          <w:szCs w:val="28"/>
          <w:lang w:val="uk-UA"/>
        </w:rPr>
        <w:lastRenderedPageBreak/>
        <w:t>державних символів, усвідомленню та дотриманню своїх громадянських обов’язків;</w:t>
      </w:r>
    </w:p>
    <w:p w:rsidR="002667C4" w:rsidRPr="002667C4" w:rsidRDefault="002667C4" w:rsidP="002667C4">
      <w:pPr>
        <w:spacing w:after="0"/>
        <w:ind w:firstLine="567"/>
        <w:jc w:val="both"/>
        <w:rPr>
          <w:rFonts w:ascii="Times New Roman" w:hAnsi="Times New Roman" w:cs="Times New Roman"/>
          <w:sz w:val="28"/>
          <w:szCs w:val="28"/>
          <w:lang w:val="uk-UA"/>
        </w:rPr>
      </w:pPr>
      <w:bookmarkStart w:id="94" w:name="n100"/>
      <w:bookmarkEnd w:id="94"/>
      <w:r w:rsidRPr="002667C4">
        <w:rPr>
          <w:rFonts w:ascii="Times New Roman" w:hAnsi="Times New Roman" w:cs="Times New Roman"/>
          <w:sz w:val="28"/>
          <w:szCs w:val="28"/>
          <w:lang w:val="uk-UA"/>
        </w:rPr>
        <w:t>- сприяння засвоєнню демократичних норм, цінностей і моделей поведінки як відповідальних громадян;</w:t>
      </w:r>
    </w:p>
    <w:p w:rsidR="002667C4" w:rsidRPr="002667C4" w:rsidRDefault="002667C4" w:rsidP="002667C4">
      <w:pPr>
        <w:spacing w:after="0"/>
        <w:ind w:firstLine="567"/>
        <w:jc w:val="both"/>
        <w:rPr>
          <w:rFonts w:ascii="Times New Roman" w:hAnsi="Times New Roman" w:cs="Times New Roman"/>
          <w:sz w:val="28"/>
          <w:szCs w:val="28"/>
          <w:lang w:val="uk-UA"/>
        </w:rPr>
      </w:pPr>
      <w:bookmarkStart w:id="95" w:name="n101"/>
      <w:bookmarkEnd w:id="95"/>
      <w:r w:rsidRPr="002667C4">
        <w:rPr>
          <w:rFonts w:ascii="Times New Roman" w:hAnsi="Times New Roman" w:cs="Times New Roman"/>
          <w:sz w:val="28"/>
          <w:szCs w:val="28"/>
          <w:lang w:val="uk-UA"/>
        </w:rPr>
        <w:t>- створення умов для знайомства та включення у життя громади, участі у врядуванні, формування здатності брати на себе відповідальність;</w:t>
      </w:r>
    </w:p>
    <w:p w:rsidR="002667C4" w:rsidRPr="002667C4" w:rsidRDefault="002667C4" w:rsidP="002667C4">
      <w:pPr>
        <w:spacing w:after="0"/>
        <w:ind w:firstLine="567"/>
        <w:jc w:val="both"/>
        <w:rPr>
          <w:rFonts w:ascii="Times New Roman" w:hAnsi="Times New Roman" w:cs="Times New Roman"/>
          <w:sz w:val="28"/>
          <w:szCs w:val="28"/>
          <w:lang w:val="uk-UA"/>
        </w:rPr>
      </w:pPr>
      <w:bookmarkStart w:id="96" w:name="n102"/>
      <w:bookmarkEnd w:id="96"/>
      <w:r w:rsidRPr="002667C4">
        <w:rPr>
          <w:rFonts w:ascii="Times New Roman" w:hAnsi="Times New Roman" w:cs="Times New Roman"/>
          <w:sz w:val="28"/>
          <w:szCs w:val="28"/>
          <w:lang w:val="uk-UA"/>
        </w:rPr>
        <w:t>- сприяння взаємоповазі, мирному врегулюванню конфліктів, виробленню консенсусу, сприйняттю чесного компромісу;</w:t>
      </w:r>
    </w:p>
    <w:p w:rsidR="002667C4" w:rsidRPr="002667C4" w:rsidRDefault="002667C4" w:rsidP="002667C4">
      <w:pPr>
        <w:spacing w:after="0"/>
        <w:ind w:firstLine="567"/>
        <w:jc w:val="both"/>
        <w:rPr>
          <w:rFonts w:ascii="Times New Roman" w:hAnsi="Times New Roman" w:cs="Times New Roman"/>
          <w:sz w:val="28"/>
          <w:szCs w:val="28"/>
          <w:lang w:val="uk-UA"/>
        </w:rPr>
      </w:pPr>
      <w:bookmarkStart w:id="97" w:name="n103"/>
      <w:bookmarkEnd w:id="97"/>
      <w:r w:rsidRPr="002667C4">
        <w:rPr>
          <w:rFonts w:ascii="Times New Roman" w:hAnsi="Times New Roman" w:cs="Times New Roman"/>
          <w:sz w:val="28"/>
          <w:szCs w:val="28"/>
          <w:lang w:val="uk-UA"/>
        </w:rPr>
        <w:t>- сприяння усвідомленню важливості свободи думки, совісті та висловлювань, формуванню здатності аргументувати свої думки публічно;</w:t>
      </w:r>
    </w:p>
    <w:p w:rsidR="002667C4" w:rsidRPr="002667C4" w:rsidRDefault="002667C4" w:rsidP="002667C4">
      <w:pPr>
        <w:spacing w:after="0"/>
        <w:ind w:firstLine="567"/>
        <w:jc w:val="both"/>
        <w:rPr>
          <w:rFonts w:ascii="Times New Roman" w:hAnsi="Times New Roman" w:cs="Times New Roman"/>
          <w:sz w:val="28"/>
          <w:szCs w:val="28"/>
          <w:lang w:val="uk-UA"/>
        </w:rPr>
      </w:pPr>
      <w:bookmarkStart w:id="98" w:name="n104"/>
      <w:bookmarkEnd w:id="98"/>
      <w:r w:rsidRPr="002667C4">
        <w:rPr>
          <w:rFonts w:ascii="Times New Roman" w:hAnsi="Times New Roman" w:cs="Times New Roman"/>
          <w:sz w:val="28"/>
          <w:szCs w:val="28"/>
          <w:lang w:val="uk-UA"/>
        </w:rPr>
        <w:t>- сприяння усвідомленню власного почуття гідності та усвідомленню гідності інших осіб через розпізнання та оцінювання своїх позитивних рис та позитивних рис інших осіб, співставлення себе з іншими членами суспільства, формування здатності результативно працювати в команді на основі розподілу відповідальності та обов’язків у ній;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99" w:name="n105"/>
      <w:bookmarkEnd w:id="99"/>
      <w:r w:rsidRPr="002667C4">
        <w:rPr>
          <w:rFonts w:ascii="Times New Roman" w:hAnsi="Times New Roman" w:cs="Times New Roman"/>
          <w:sz w:val="28"/>
          <w:szCs w:val="28"/>
          <w:lang w:val="uk-UA"/>
        </w:rPr>
        <w:t>- сприяння застосуванню проектного підходу до здійснення діяльності, формуванню розуміння необхідності здорової конкуренції;</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0" w:name="n106"/>
      <w:bookmarkEnd w:id="100"/>
      <w:r w:rsidRPr="002667C4">
        <w:rPr>
          <w:rFonts w:ascii="Times New Roman" w:hAnsi="Times New Roman" w:cs="Times New Roman"/>
          <w:sz w:val="28"/>
          <w:szCs w:val="28"/>
          <w:lang w:val="uk-UA"/>
        </w:rPr>
        <w:t>професійна (професійно-технічна) освіта, фахова передвища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1" w:name="n107"/>
      <w:bookmarkEnd w:id="101"/>
      <w:r w:rsidRPr="002667C4">
        <w:rPr>
          <w:rFonts w:ascii="Times New Roman" w:hAnsi="Times New Roman" w:cs="Times New Roman"/>
          <w:sz w:val="28"/>
          <w:szCs w:val="28"/>
          <w:lang w:val="uk-UA"/>
        </w:rPr>
        <w:t>- формування прагнення до досягнення успіхів у професії на благо суспільства та держави;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2" w:name="n108"/>
      <w:bookmarkEnd w:id="102"/>
      <w:r w:rsidRPr="002667C4">
        <w:rPr>
          <w:rFonts w:ascii="Times New Roman" w:hAnsi="Times New Roman" w:cs="Times New Roman"/>
          <w:sz w:val="28"/>
          <w:szCs w:val="28"/>
          <w:lang w:val="uk-UA"/>
        </w:rPr>
        <w:t>- формування здатності до комунікації з іншими людьми та досягнення порозуміння і компромісу;</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3" w:name="n109"/>
      <w:bookmarkEnd w:id="103"/>
      <w:r w:rsidRPr="002667C4">
        <w:rPr>
          <w:rFonts w:ascii="Times New Roman" w:hAnsi="Times New Roman" w:cs="Times New Roman"/>
          <w:sz w:val="28"/>
          <w:szCs w:val="28"/>
          <w:lang w:val="uk-UA"/>
        </w:rPr>
        <w:t>- формування здатності публічно висловлювати і доводити свою точку зору;</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4" w:name="n110"/>
      <w:bookmarkEnd w:id="104"/>
      <w:r w:rsidRPr="002667C4">
        <w:rPr>
          <w:rFonts w:ascii="Times New Roman" w:hAnsi="Times New Roman" w:cs="Times New Roman"/>
          <w:sz w:val="28"/>
          <w:szCs w:val="28"/>
          <w:lang w:val="uk-UA"/>
        </w:rPr>
        <w:t>- сприяння усвідомленню правил міжособистісної та суспільної взаємодії, вимог законодавства, формуванню та розвитку здатності брати відповідальність за власне життя та життя інших осіб;</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5" w:name="n111"/>
      <w:bookmarkEnd w:id="105"/>
      <w:r w:rsidRPr="002667C4">
        <w:rPr>
          <w:rFonts w:ascii="Times New Roman" w:hAnsi="Times New Roman" w:cs="Times New Roman"/>
          <w:sz w:val="28"/>
          <w:szCs w:val="28"/>
          <w:lang w:val="uk-UA"/>
        </w:rPr>
        <w:t>- формування навичок пошуку інформації, критичного мислення та відповідального використання необхідних засобів для участі у публічних дискусіях та процесах прийняття рішень;</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6" w:name="n112"/>
      <w:bookmarkEnd w:id="106"/>
      <w:r w:rsidRPr="002667C4">
        <w:rPr>
          <w:rFonts w:ascii="Times New Roman" w:hAnsi="Times New Roman" w:cs="Times New Roman"/>
          <w:sz w:val="28"/>
          <w:szCs w:val="28"/>
          <w:lang w:val="uk-UA"/>
        </w:rPr>
        <w:t>вища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7" w:name="n113"/>
      <w:bookmarkEnd w:id="107"/>
      <w:r w:rsidRPr="002667C4">
        <w:rPr>
          <w:rFonts w:ascii="Times New Roman" w:hAnsi="Times New Roman" w:cs="Times New Roman"/>
          <w:sz w:val="28"/>
          <w:szCs w:val="28"/>
          <w:lang w:val="uk-UA"/>
        </w:rPr>
        <w:t>- формування здатності реалізувати свої права і обов’язки як члена суспільства, усвідомлювати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8" w:name="n114"/>
      <w:bookmarkEnd w:id="108"/>
      <w:r w:rsidRPr="002667C4">
        <w:rPr>
          <w:rFonts w:ascii="Times New Roman" w:hAnsi="Times New Roman" w:cs="Times New Roman"/>
          <w:sz w:val="28"/>
          <w:szCs w:val="28"/>
          <w:lang w:val="uk-UA"/>
        </w:rPr>
        <w:t xml:space="preserve">- формування здатності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w:t>
      </w:r>
      <w:r w:rsidRPr="002667C4">
        <w:rPr>
          <w:rFonts w:ascii="Times New Roman" w:hAnsi="Times New Roman" w:cs="Times New Roman"/>
          <w:sz w:val="28"/>
          <w:szCs w:val="28"/>
          <w:lang w:val="uk-UA"/>
        </w:rPr>
        <w:lastRenderedPageBreak/>
        <w:t>технологій, використовувати різні види та форми рухової активності для активного відпочинку та ведення здорового способу життя;</w:t>
      </w:r>
    </w:p>
    <w:p w:rsidR="002667C4" w:rsidRPr="002667C4" w:rsidRDefault="002667C4" w:rsidP="002667C4">
      <w:pPr>
        <w:spacing w:after="0"/>
        <w:ind w:firstLine="567"/>
        <w:jc w:val="both"/>
        <w:rPr>
          <w:rFonts w:ascii="Times New Roman" w:hAnsi="Times New Roman" w:cs="Times New Roman"/>
          <w:sz w:val="28"/>
          <w:szCs w:val="28"/>
          <w:lang w:val="uk-UA"/>
        </w:rPr>
      </w:pPr>
      <w:bookmarkStart w:id="109" w:name="n115"/>
      <w:bookmarkEnd w:id="109"/>
      <w:r w:rsidRPr="002667C4">
        <w:rPr>
          <w:rFonts w:ascii="Times New Roman" w:hAnsi="Times New Roman" w:cs="Times New Roman"/>
          <w:sz w:val="28"/>
          <w:szCs w:val="28"/>
          <w:lang w:val="uk-UA"/>
        </w:rPr>
        <w:t>- формування загальних компетентностей, передбачених стандартами вищої освіти для кожної спеціальності;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0" w:name="n116"/>
      <w:bookmarkEnd w:id="110"/>
      <w:r w:rsidRPr="002667C4">
        <w:rPr>
          <w:rFonts w:ascii="Times New Roman" w:hAnsi="Times New Roman" w:cs="Times New Roman"/>
          <w:sz w:val="28"/>
          <w:szCs w:val="28"/>
          <w:lang w:val="uk-UA"/>
        </w:rPr>
        <w:t>освіта дорослих, у тому числі післядипломна освіта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1" w:name="n117"/>
      <w:bookmarkEnd w:id="111"/>
      <w:r w:rsidRPr="002667C4">
        <w:rPr>
          <w:rFonts w:ascii="Times New Roman" w:hAnsi="Times New Roman" w:cs="Times New Roman"/>
          <w:sz w:val="28"/>
          <w:szCs w:val="28"/>
          <w:lang w:val="uk-UA"/>
        </w:rPr>
        <w:t>- розвиток навичок демократичного врядування та участь, застосування механізму захисту прав людини;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2" w:name="n118"/>
      <w:bookmarkEnd w:id="112"/>
      <w:r w:rsidRPr="002667C4">
        <w:rPr>
          <w:rFonts w:ascii="Times New Roman" w:hAnsi="Times New Roman" w:cs="Times New Roman"/>
          <w:sz w:val="28"/>
          <w:szCs w:val="28"/>
          <w:lang w:val="uk-UA"/>
        </w:rPr>
        <w:t>- розвиток відкритості та толерантності до нового, усвідомлення важливості багатоманіття думок;</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3" w:name="n119"/>
      <w:bookmarkEnd w:id="113"/>
      <w:r w:rsidRPr="002667C4">
        <w:rPr>
          <w:rFonts w:ascii="Times New Roman" w:hAnsi="Times New Roman" w:cs="Times New Roman"/>
          <w:sz w:val="28"/>
          <w:szCs w:val="28"/>
          <w:lang w:val="uk-UA"/>
        </w:rPr>
        <w:t>- сприяння усвідомленню цінності закону та доброчесності, готовності у повному обсязі виконувати громадянські обов’язки, захищати державний устрій;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4" w:name="n120"/>
      <w:bookmarkEnd w:id="114"/>
      <w:r w:rsidRPr="002667C4">
        <w:rPr>
          <w:rFonts w:ascii="Times New Roman" w:hAnsi="Times New Roman" w:cs="Times New Roman"/>
          <w:sz w:val="28"/>
          <w:szCs w:val="28"/>
          <w:lang w:val="uk-UA"/>
        </w:rPr>
        <w:t>- формування здатності набувати громадянами нових компетентностей.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5" w:name="n121"/>
      <w:bookmarkEnd w:id="115"/>
      <w:r w:rsidRPr="002667C4">
        <w:rPr>
          <w:rFonts w:ascii="Times New Roman" w:hAnsi="Times New Roman" w:cs="Times New Roman"/>
          <w:sz w:val="28"/>
          <w:szCs w:val="28"/>
          <w:lang w:val="uk-UA"/>
        </w:rPr>
        <w:t>Педагогічні і науково-педагогічні працівники та інші суб’єкти, які провадять педагогічну діяльність для реалізації громадянської освіти, повинні: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6" w:name="n122"/>
      <w:bookmarkEnd w:id="116"/>
      <w:r w:rsidRPr="002667C4">
        <w:rPr>
          <w:rFonts w:ascii="Times New Roman" w:hAnsi="Times New Roman" w:cs="Times New Roman"/>
          <w:sz w:val="28"/>
          <w:szCs w:val="28"/>
          <w:lang w:val="uk-UA"/>
        </w:rPr>
        <w:t>дотримуватися ціннісних орієнтирів громадянського суспільства у повсякденному житті та застосовувати їх у педагогічній практиці;</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7" w:name="n123"/>
      <w:bookmarkEnd w:id="117"/>
      <w:r w:rsidRPr="002667C4">
        <w:rPr>
          <w:rFonts w:ascii="Times New Roman" w:hAnsi="Times New Roman" w:cs="Times New Roman"/>
          <w:sz w:val="28"/>
          <w:szCs w:val="28"/>
          <w:lang w:val="uk-UA"/>
        </w:rPr>
        <w:t>володіти громадянськими компетентностями;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8" w:name="n124"/>
      <w:bookmarkEnd w:id="118"/>
      <w:r w:rsidRPr="002667C4">
        <w:rPr>
          <w:rFonts w:ascii="Times New Roman" w:hAnsi="Times New Roman" w:cs="Times New Roman"/>
          <w:sz w:val="28"/>
          <w:szCs w:val="28"/>
          <w:lang w:val="uk-UA"/>
        </w:rPr>
        <w:t>поважати конституційні права громадян;</w:t>
      </w:r>
    </w:p>
    <w:p w:rsidR="002667C4" w:rsidRPr="002667C4" w:rsidRDefault="002667C4" w:rsidP="002667C4">
      <w:pPr>
        <w:spacing w:after="0"/>
        <w:ind w:firstLine="567"/>
        <w:jc w:val="both"/>
        <w:rPr>
          <w:rFonts w:ascii="Times New Roman" w:hAnsi="Times New Roman" w:cs="Times New Roman"/>
          <w:sz w:val="28"/>
          <w:szCs w:val="28"/>
          <w:lang w:val="uk-UA"/>
        </w:rPr>
      </w:pPr>
      <w:bookmarkStart w:id="119" w:name="n125"/>
      <w:bookmarkEnd w:id="119"/>
      <w:r w:rsidRPr="002667C4">
        <w:rPr>
          <w:rFonts w:ascii="Times New Roman" w:hAnsi="Times New Roman" w:cs="Times New Roman"/>
          <w:sz w:val="28"/>
          <w:szCs w:val="28"/>
          <w:lang w:val="uk-UA"/>
        </w:rPr>
        <w:t>вміти формувати громадянські компетентності у громадян;</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0" w:name="n126"/>
      <w:bookmarkEnd w:id="120"/>
      <w:r w:rsidRPr="002667C4">
        <w:rPr>
          <w:rFonts w:ascii="Times New Roman" w:hAnsi="Times New Roman" w:cs="Times New Roman"/>
          <w:sz w:val="28"/>
          <w:szCs w:val="28"/>
          <w:lang w:val="uk-UA"/>
        </w:rPr>
        <w:t>настановленням і особистим прикладом утверджувати повагу до держави, державної мови та державних символів, суспільної моралі та суспільних цінностей, зокрема справедливості, патріотизму, гуманізму, толерантності, працелюбства.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1" w:name="n127"/>
      <w:bookmarkEnd w:id="121"/>
      <w:r w:rsidRPr="002667C4">
        <w:rPr>
          <w:rFonts w:ascii="Times New Roman" w:hAnsi="Times New Roman" w:cs="Times New Roman"/>
          <w:sz w:val="28"/>
          <w:szCs w:val="28"/>
          <w:lang w:val="uk-UA"/>
        </w:rPr>
        <w:t>Усі програми, що впроваджуються в закладах освіти та спрямовані на розвиток дітей як особистостей, застосовуються до  неповнолітніх педагогічними, науково-педагогічними працівниками та іншими суб’єктами, які провадять педагогічну діяльність, з письмового дозволу їх батьків або осіб, які їх замінюють.</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2" w:name="n128"/>
      <w:bookmarkEnd w:id="122"/>
      <w:r w:rsidRPr="002667C4">
        <w:rPr>
          <w:rFonts w:ascii="Times New Roman" w:hAnsi="Times New Roman" w:cs="Times New Roman"/>
          <w:sz w:val="28"/>
          <w:szCs w:val="28"/>
          <w:lang w:val="uk-UA"/>
        </w:rPr>
        <w:t>Професійні стандарти педагогічних і науково-педагогічних працівників повинні містити компетентності щодо вміння формувати ціннісні орієнтири громадянського суспільства.</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3" w:name="n129"/>
      <w:bookmarkEnd w:id="123"/>
      <w:r w:rsidRPr="002667C4">
        <w:rPr>
          <w:rFonts w:ascii="Times New Roman" w:hAnsi="Times New Roman" w:cs="Times New Roman"/>
          <w:sz w:val="28"/>
          <w:szCs w:val="28"/>
          <w:lang w:val="uk-UA"/>
        </w:rPr>
        <w:t>З метою підготовки педагогічних і науково-педагогічних працівників громадянської освіти в системі формальної освіти відповідно до основних змістових напрямів громадянської освіти необхідно забезпечити: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4" w:name="n130"/>
      <w:bookmarkEnd w:id="124"/>
      <w:r w:rsidRPr="002667C4">
        <w:rPr>
          <w:rFonts w:ascii="Times New Roman" w:hAnsi="Times New Roman" w:cs="Times New Roman"/>
          <w:sz w:val="28"/>
          <w:szCs w:val="28"/>
          <w:lang w:val="uk-UA"/>
        </w:rPr>
        <w:t>включення до стандартів вищої освіти, зокрема спеціальностей, що передбачають присвоєння кваліфікації педагогічного працівника, громадянських компетентностей;</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5" w:name="n131"/>
      <w:bookmarkEnd w:id="125"/>
      <w:r w:rsidRPr="002667C4">
        <w:rPr>
          <w:rFonts w:ascii="Times New Roman" w:hAnsi="Times New Roman" w:cs="Times New Roman"/>
          <w:sz w:val="28"/>
          <w:szCs w:val="28"/>
          <w:lang w:val="uk-UA"/>
        </w:rPr>
        <w:lastRenderedPageBreak/>
        <w:t>теоретичну і практичну підготовку для здійснення громадянської освіти у сфері формальної, неформальної та інформальної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6" w:name="n132"/>
      <w:bookmarkEnd w:id="126"/>
      <w:r w:rsidRPr="002667C4">
        <w:rPr>
          <w:rFonts w:ascii="Times New Roman" w:hAnsi="Times New Roman" w:cs="Times New Roman"/>
          <w:sz w:val="28"/>
          <w:szCs w:val="28"/>
          <w:lang w:val="uk-UA"/>
        </w:rPr>
        <w:t>розроблення нових моделей виховання та навчання, нових навчально-методичних матеріалів для проведення занять та практичного засвоєння нових тренінгових методик з громадянської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7" w:name="n133"/>
      <w:bookmarkEnd w:id="127"/>
      <w:r w:rsidRPr="002667C4">
        <w:rPr>
          <w:rFonts w:ascii="Times New Roman" w:hAnsi="Times New Roman" w:cs="Times New Roman"/>
          <w:sz w:val="28"/>
          <w:szCs w:val="28"/>
          <w:lang w:val="uk-UA"/>
        </w:rPr>
        <w:t>розроблення методик оцінювання ефективності громадянської освіти;</w:t>
      </w:r>
    </w:p>
    <w:p w:rsidR="002667C4" w:rsidRPr="002667C4" w:rsidRDefault="002667C4" w:rsidP="002667C4">
      <w:pPr>
        <w:spacing w:after="0"/>
        <w:ind w:firstLine="567"/>
        <w:jc w:val="both"/>
        <w:rPr>
          <w:rFonts w:ascii="Times New Roman" w:hAnsi="Times New Roman" w:cs="Times New Roman"/>
          <w:sz w:val="28"/>
          <w:szCs w:val="28"/>
          <w:lang w:val="uk-UA"/>
        </w:rPr>
      </w:pPr>
      <w:bookmarkStart w:id="128" w:name="n134"/>
      <w:bookmarkEnd w:id="128"/>
      <w:r w:rsidRPr="002667C4">
        <w:rPr>
          <w:rFonts w:ascii="Times New Roman" w:hAnsi="Times New Roman" w:cs="Times New Roman"/>
          <w:sz w:val="28"/>
          <w:szCs w:val="28"/>
          <w:lang w:val="uk-UA"/>
        </w:rPr>
        <w:t>збір, у</w:t>
      </w:r>
      <w:bookmarkStart w:id="129" w:name="_GoBack"/>
      <w:bookmarkEnd w:id="129"/>
      <w:r w:rsidRPr="002667C4">
        <w:rPr>
          <w:rFonts w:ascii="Times New Roman" w:hAnsi="Times New Roman" w:cs="Times New Roman"/>
          <w:sz w:val="28"/>
          <w:szCs w:val="28"/>
          <w:lang w:val="uk-UA"/>
        </w:rPr>
        <w:t>загальнення та системний аналіз міжнародних і вітчизняних технологій, форм і методів роботи.</w:t>
      </w:r>
    </w:p>
    <w:p w:rsidR="005054A0" w:rsidRPr="002667C4" w:rsidRDefault="00E954E9" w:rsidP="002667C4">
      <w:pPr>
        <w:spacing w:after="0"/>
        <w:ind w:firstLine="567"/>
        <w:jc w:val="both"/>
        <w:rPr>
          <w:rFonts w:ascii="Times New Roman" w:hAnsi="Times New Roman" w:cs="Times New Roman"/>
          <w:sz w:val="28"/>
          <w:szCs w:val="28"/>
          <w:lang w:val="uk-UA"/>
        </w:rPr>
      </w:pPr>
    </w:p>
    <w:sectPr w:rsidR="005054A0" w:rsidRPr="002667C4">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E9" w:rsidRDefault="00E954E9" w:rsidP="002667C4">
      <w:pPr>
        <w:spacing w:after="0" w:line="240" w:lineRule="auto"/>
      </w:pPr>
      <w:r>
        <w:separator/>
      </w:r>
    </w:p>
  </w:endnote>
  <w:endnote w:type="continuationSeparator" w:id="0">
    <w:p w:rsidR="00E954E9" w:rsidRDefault="00E954E9" w:rsidP="0026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E9" w:rsidRDefault="00E954E9" w:rsidP="002667C4">
      <w:pPr>
        <w:spacing w:after="0" w:line="240" w:lineRule="auto"/>
      </w:pPr>
      <w:r>
        <w:separator/>
      </w:r>
    </w:p>
  </w:footnote>
  <w:footnote w:type="continuationSeparator" w:id="0">
    <w:p w:rsidR="00E954E9" w:rsidRDefault="00E954E9" w:rsidP="0026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67700"/>
      <w:docPartObj>
        <w:docPartGallery w:val="Page Numbers (Top of Page)"/>
        <w:docPartUnique/>
      </w:docPartObj>
    </w:sdtPr>
    <w:sdtContent>
      <w:p w:rsidR="002667C4" w:rsidRDefault="002667C4">
        <w:pPr>
          <w:pStyle w:val="a4"/>
          <w:jc w:val="right"/>
        </w:pPr>
        <w:r>
          <w:fldChar w:fldCharType="begin"/>
        </w:r>
        <w:r>
          <w:instrText>PAGE   \* MERGEFORMAT</w:instrText>
        </w:r>
        <w:r>
          <w:fldChar w:fldCharType="separate"/>
        </w:r>
        <w:r>
          <w:rPr>
            <w:noProof/>
          </w:rPr>
          <w:t>1</w:t>
        </w:r>
        <w:r>
          <w:fldChar w:fldCharType="end"/>
        </w:r>
      </w:p>
    </w:sdtContent>
  </w:sdt>
  <w:p w:rsidR="002667C4" w:rsidRDefault="002667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5D"/>
    <w:rsid w:val="00003DCC"/>
    <w:rsid w:val="00036A5D"/>
    <w:rsid w:val="000A369A"/>
    <w:rsid w:val="002667C4"/>
    <w:rsid w:val="00E9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7C4"/>
    <w:rPr>
      <w:color w:val="0000FF" w:themeColor="hyperlink"/>
      <w:u w:val="single"/>
    </w:rPr>
  </w:style>
  <w:style w:type="paragraph" w:styleId="a4">
    <w:name w:val="header"/>
    <w:basedOn w:val="a"/>
    <w:link w:val="a5"/>
    <w:uiPriority w:val="99"/>
    <w:unhideWhenUsed/>
    <w:rsid w:val="002667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67C4"/>
  </w:style>
  <w:style w:type="paragraph" w:styleId="a6">
    <w:name w:val="footer"/>
    <w:basedOn w:val="a"/>
    <w:link w:val="a7"/>
    <w:uiPriority w:val="99"/>
    <w:unhideWhenUsed/>
    <w:rsid w:val="002667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6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7C4"/>
    <w:rPr>
      <w:color w:val="0000FF" w:themeColor="hyperlink"/>
      <w:u w:val="single"/>
    </w:rPr>
  </w:style>
  <w:style w:type="paragraph" w:styleId="a4">
    <w:name w:val="header"/>
    <w:basedOn w:val="a"/>
    <w:link w:val="a5"/>
    <w:uiPriority w:val="99"/>
    <w:unhideWhenUsed/>
    <w:rsid w:val="002667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67C4"/>
  </w:style>
  <w:style w:type="paragraph" w:styleId="a6">
    <w:name w:val="footer"/>
    <w:basedOn w:val="a"/>
    <w:link w:val="a7"/>
    <w:uiPriority w:val="99"/>
    <w:unhideWhenUsed/>
    <w:rsid w:val="002667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7626">
      <w:bodyDiv w:val="1"/>
      <w:marLeft w:val="0"/>
      <w:marRight w:val="0"/>
      <w:marTop w:val="0"/>
      <w:marBottom w:val="0"/>
      <w:divBdr>
        <w:top w:val="none" w:sz="0" w:space="0" w:color="auto"/>
        <w:left w:val="none" w:sz="0" w:space="0" w:color="auto"/>
        <w:bottom w:val="none" w:sz="0" w:space="0" w:color="auto"/>
        <w:right w:val="none" w:sz="0" w:space="0" w:color="auto"/>
      </w:divBdr>
      <w:divsChild>
        <w:div w:id="1334994403">
          <w:marLeft w:val="0"/>
          <w:marRight w:val="0"/>
          <w:marTop w:val="0"/>
          <w:marBottom w:val="0"/>
          <w:divBdr>
            <w:top w:val="none" w:sz="0" w:space="0" w:color="auto"/>
            <w:left w:val="none" w:sz="0" w:space="0" w:color="auto"/>
            <w:bottom w:val="none" w:sz="0" w:space="0" w:color="auto"/>
            <w:right w:val="none" w:sz="0" w:space="0" w:color="auto"/>
          </w:divBdr>
          <w:divsChild>
            <w:div w:id="530340379">
              <w:marLeft w:val="0"/>
              <w:marRight w:val="0"/>
              <w:marTop w:val="0"/>
              <w:marBottom w:val="0"/>
              <w:divBdr>
                <w:top w:val="none" w:sz="0" w:space="0" w:color="auto"/>
                <w:left w:val="single" w:sz="6" w:space="0" w:color="CCCCCC"/>
                <w:bottom w:val="none" w:sz="0" w:space="0" w:color="auto"/>
                <w:right w:val="single" w:sz="6" w:space="0" w:color="CCCCCC"/>
              </w:divBdr>
              <w:divsChild>
                <w:div w:id="969285388">
                  <w:marLeft w:val="-225"/>
                  <w:marRight w:val="-225"/>
                  <w:marTop w:val="0"/>
                  <w:marBottom w:val="0"/>
                  <w:divBdr>
                    <w:top w:val="none" w:sz="0" w:space="0" w:color="auto"/>
                    <w:left w:val="none" w:sz="0" w:space="0" w:color="auto"/>
                    <w:bottom w:val="none" w:sz="0" w:space="0" w:color="auto"/>
                    <w:right w:val="none" w:sz="0" w:space="0" w:color="auto"/>
                  </w:divBdr>
                  <w:divsChild>
                    <w:div w:id="2138911856">
                      <w:marLeft w:val="0"/>
                      <w:marRight w:val="0"/>
                      <w:marTop w:val="0"/>
                      <w:marBottom w:val="0"/>
                      <w:divBdr>
                        <w:top w:val="none" w:sz="0" w:space="0" w:color="auto"/>
                        <w:left w:val="none" w:sz="0" w:space="0" w:color="auto"/>
                        <w:bottom w:val="none" w:sz="0" w:space="0" w:color="auto"/>
                        <w:right w:val="none" w:sz="0" w:space="0" w:color="auto"/>
                      </w:divBdr>
                      <w:divsChild>
                        <w:div w:id="252934719">
                          <w:marLeft w:val="0"/>
                          <w:marRight w:val="0"/>
                          <w:marTop w:val="0"/>
                          <w:marBottom w:val="0"/>
                          <w:divBdr>
                            <w:top w:val="none" w:sz="0" w:space="0" w:color="auto"/>
                            <w:left w:val="none" w:sz="0" w:space="0" w:color="auto"/>
                            <w:bottom w:val="none" w:sz="0" w:space="0" w:color="auto"/>
                            <w:right w:val="none" w:sz="0" w:space="0" w:color="auto"/>
                          </w:divBdr>
                          <w:divsChild>
                            <w:div w:id="1322850473">
                              <w:marLeft w:val="0"/>
                              <w:marRight w:val="0"/>
                              <w:marTop w:val="0"/>
                              <w:marBottom w:val="0"/>
                              <w:divBdr>
                                <w:top w:val="none" w:sz="0" w:space="0" w:color="auto"/>
                                <w:left w:val="none" w:sz="0" w:space="0" w:color="auto"/>
                                <w:bottom w:val="none" w:sz="0" w:space="0" w:color="auto"/>
                                <w:right w:val="none" w:sz="0" w:space="0" w:color="auto"/>
                              </w:divBdr>
                              <w:divsChild>
                                <w:div w:id="193151475">
                                  <w:marLeft w:val="0"/>
                                  <w:marRight w:val="0"/>
                                  <w:marTop w:val="0"/>
                                  <w:marBottom w:val="0"/>
                                  <w:divBdr>
                                    <w:top w:val="none" w:sz="0" w:space="0" w:color="auto"/>
                                    <w:left w:val="none" w:sz="0" w:space="0" w:color="auto"/>
                                    <w:bottom w:val="none" w:sz="0" w:space="0" w:color="auto"/>
                                    <w:right w:val="none" w:sz="0" w:space="0" w:color="auto"/>
                                  </w:divBdr>
                                </w:div>
                                <w:div w:id="1519152285">
                                  <w:marLeft w:val="0"/>
                                  <w:marRight w:val="0"/>
                                  <w:marTop w:val="0"/>
                                  <w:marBottom w:val="0"/>
                                  <w:divBdr>
                                    <w:top w:val="none" w:sz="0" w:space="0" w:color="auto"/>
                                    <w:left w:val="none" w:sz="0" w:space="0" w:color="auto"/>
                                    <w:bottom w:val="none" w:sz="0" w:space="0" w:color="auto"/>
                                    <w:right w:val="none" w:sz="0" w:space="0" w:color="auto"/>
                                  </w:divBdr>
                                </w:div>
                                <w:div w:id="973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en/994_975" TargetMode="External"/><Relationship Id="rId13" Type="http://schemas.openxmlformats.org/officeDocument/2006/relationships/hyperlink" Target="http://zakon.rada.gov.ua/laws/show/en/501/2015" TargetMode="External"/><Relationship Id="rId18" Type="http://schemas.openxmlformats.org/officeDocument/2006/relationships/hyperlink" Target="http://zakon.rada.gov.ua/laws/show/en/988-2016-%D1%8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zakon.rada.gov.ua/laws/show/710-2018-%D1%80?lang=en" TargetMode="External"/><Relationship Id="rId12" Type="http://schemas.openxmlformats.org/officeDocument/2006/relationships/hyperlink" Target="http://zakon.rada.gov.ua/laws/show/en/580/2015" TargetMode="External"/><Relationship Id="rId17" Type="http://schemas.openxmlformats.org/officeDocument/2006/relationships/hyperlink" Target="http://zakon.rada.gov.ua/laws/show/en/2145-19" TargetMode="External"/><Relationship Id="rId2" Type="http://schemas.microsoft.com/office/2007/relationships/stylesWithEffects" Target="stylesWithEffects.xml"/><Relationship Id="rId16" Type="http://schemas.openxmlformats.org/officeDocument/2006/relationships/hyperlink" Target="http://zakon.rada.gov.ua/laws/show/en/179-2018-%D1%80" TargetMode="External"/><Relationship Id="rId20" Type="http://schemas.openxmlformats.org/officeDocument/2006/relationships/hyperlink" Target="http://zakon.rada.gov.ua/laws/show/en/254%D0%BA/96-%D0%B2%D1%8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rada.gov.ua/laws/show/en/68/2016" TargetMode="External"/><Relationship Id="rId5" Type="http://schemas.openxmlformats.org/officeDocument/2006/relationships/footnotes" Target="footnotes.xml"/><Relationship Id="rId15" Type="http://schemas.openxmlformats.org/officeDocument/2006/relationships/hyperlink" Target="http://zakon.rada.gov.ua/laws/show/en/534/2016" TargetMode="External"/><Relationship Id="rId23" Type="http://schemas.openxmlformats.org/officeDocument/2006/relationships/theme" Target="theme/theme1.xml"/><Relationship Id="rId10" Type="http://schemas.openxmlformats.org/officeDocument/2006/relationships/hyperlink" Target="http://zakon.rada.gov.ua/laws/show/en/2145-19" TargetMode="External"/><Relationship Id="rId19" Type="http://schemas.openxmlformats.org/officeDocument/2006/relationships/hyperlink" Target="http://zakon.rada.gov.ua/laws/show/en/2145-19" TargetMode="External"/><Relationship Id="rId4" Type="http://schemas.openxmlformats.org/officeDocument/2006/relationships/webSettings" Target="webSettings.xml"/><Relationship Id="rId9" Type="http://schemas.openxmlformats.org/officeDocument/2006/relationships/hyperlink" Target="http://zakon.rada.gov.ua/laws/show/en/254%D0%BA/96-%D0%B2%D1%80" TargetMode="External"/><Relationship Id="rId14" Type="http://schemas.openxmlformats.org/officeDocument/2006/relationships/hyperlink" Target="http://zakon.rada.gov.ua/laws/show/en/214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3651</Words>
  <Characters>20812</Characters>
  <Application>Microsoft Office Word</Application>
  <DocSecurity>0</DocSecurity>
  <Lines>173</Lines>
  <Paragraphs>48</Paragraphs>
  <ScaleCrop>false</ScaleCrop>
  <Company>SPecialiST RePack</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2018-10-12T05:38:00Z</dcterms:created>
  <dcterms:modified xsi:type="dcterms:W3CDTF">2018-10-12T05:48:00Z</dcterms:modified>
</cp:coreProperties>
</file>