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29A" w:rsidRDefault="008959AB">
      <w:pPr>
        <w:spacing w:after="0" w:line="360" w:lineRule="auto"/>
        <w:jc w:val="center"/>
        <w:rPr>
          <w:rFonts w:ascii="Times New Roman" w:eastAsia="Times New Roman" w:hAnsi="Times New Roman" w:cs="Times New Roman"/>
          <w:b/>
          <w:color w:val="2B2B2B"/>
          <w:sz w:val="28"/>
          <w:szCs w:val="28"/>
          <w:highlight w:val="white"/>
        </w:rPr>
      </w:pPr>
      <w:r>
        <w:rPr>
          <w:rFonts w:ascii="Times New Roman" w:eastAsia="Times New Roman" w:hAnsi="Times New Roman" w:cs="Times New Roman"/>
          <w:b/>
          <w:color w:val="2B2B2B"/>
          <w:sz w:val="28"/>
          <w:szCs w:val="28"/>
          <w:highlight w:val="white"/>
        </w:rPr>
        <w:t>Інтернет-</w:t>
      </w:r>
      <w:r w:rsidR="008A1F3E">
        <w:rPr>
          <w:rFonts w:ascii="Times New Roman" w:eastAsia="Times New Roman" w:hAnsi="Times New Roman" w:cs="Times New Roman"/>
          <w:b/>
          <w:color w:val="2B2B2B"/>
          <w:sz w:val="28"/>
          <w:szCs w:val="28"/>
          <w:highlight w:val="white"/>
        </w:rPr>
        <w:t>трибуна</w:t>
      </w:r>
    </w:p>
    <w:p w:rsidR="00E0129A" w:rsidRDefault="008A1F3E">
      <w:pPr>
        <w:spacing w:after="0" w:line="360" w:lineRule="auto"/>
        <w:jc w:val="center"/>
        <w:rPr>
          <w:rFonts w:ascii="Times New Roman" w:eastAsia="Times New Roman" w:hAnsi="Times New Roman" w:cs="Times New Roman"/>
          <w:b/>
          <w:color w:val="2B2B2B"/>
          <w:sz w:val="28"/>
          <w:szCs w:val="28"/>
          <w:highlight w:val="white"/>
        </w:rPr>
      </w:pPr>
      <w:r>
        <w:rPr>
          <w:rFonts w:ascii="Times New Roman" w:eastAsia="Times New Roman" w:hAnsi="Times New Roman" w:cs="Times New Roman"/>
          <w:b/>
          <w:color w:val="2B2B2B"/>
          <w:sz w:val="28"/>
          <w:szCs w:val="28"/>
          <w:highlight w:val="white"/>
        </w:rPr>
        <w:t>«Проблема готовності вчителів початкових класів до забезпечення наступності між дошкільною та початковою ланками»</w:t>
      </w:r>
    </w:p>
    <w:p w:rsidR="00E0129A" w:rsidRDefault="00E0129A">
      <w:pPr>
        <w:spacing w:after="0" w:line="360" w:lineRule="auto"/>
        <w:jc w:val="center"/>
        <w:rPr>
          <w:rFonts w:ascii="Times New Roman" w:eastAsia="Times New Roman" w:hAnsi="Times New Roman" w:cs="Times New Roman"/>
          <w:b/>
          <w:color w:val="2B2B2B"/>
          <w:sz w:val="28"/>
          <w:szCs w:val="28"/>
          <w:highlight w:val="white"/>
        </w:rPr>
      </w:pPr>
    </w:p>
    <w:p w:rsidR="00E0129A" w:rsidRDefault="00A21E75">
      <w:pPr>
        <w:spacing w:after="0" w:line="360" w:lineRule="auto"/>
        <w:ind w:left="5670"/>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Заступник директора з навчально-</w:t>
      </w:r>
      <w:r w:rsidR="008A1F3E">
        <w:rPr>
          <w:rFonts w:ascii="Times New Roman" w:eastAsia="Times New Roman" w:hAnsi="Times New Roman" w:cs="Times New Roman"/>
          <w:color w:val="2B2B2B"/>
          <w:sz w:val="28"/>
          <w:szCs w:val="28"/>
          <w:highlight w:val="white"/>
        </w:rPr>
        <w:t xml:space="preserve">виховної роботи Грушівської ЗОШ І-ІІ ступенів Анастасія ЧМИР </w:t>
      </w:r>
    </w:p>
    <w:p w:rsidR="00E0129A" w:rsidRDefault="00E0129A">
      <w:pPr>
        <w:spacing w:after="0" w:line="360" w:lineRule="auto"/>
        <w:ind w:firstLine="708"/>
        <w:jc w:val="both"/>
        <w:rPr>
          <w:rFonts w:ascii="Times New Roman" w:eastAsia="Times New Roman" w:hAnsi="Times New Roman" w:cs="Times New Roman"/>
          <w:color w:val="2B2B2B"/>
          <w:sz w:val="28"/>
          <w:szCs w:val="28"/>
          <w:highlight w:val="white"/>
        </w:rPr>
      </w:pPr>
    </w:p>
    <w:p w:rsidR="00E0129A" w:rsidRDefault="008A1F3E">
      <w:pPr>
        <w:spacing w:after="0" w:line="360" w:lineRule="auto"/>
        <w:ind w:firstLine="708"/>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Сьогодні, коли в Україні відбувається глибинне реформування системи освіти, важливе місце в цьому процесі посідає проблема наступності і перспективності між дошкільною та початковою освітою.</w:t>
      </w:r>
      <w:r>
        <w:rPr>
          <w:rFonts w:ascii="Times New Roman" w:eastAsia="Times New Roman" w:hAnsi="Times New Roman" w:cs="Times New Roman"/>
          <w:color w:val="2B2B2B"/>
          <w:sz w:val="28"/>
          <w:szCs w:val="28"/>
          <w:highlight w:val="white"/>
        </w:rPr>
        <w:br/>
        <w:t xml:space="preserve">Наступність і перспективність у навчанні </w:t>
      </w:r>
      <w:r w:rsidR="00851F4E">
        <w:rPr>
          <w:rFonts w:ascii="Times New Roman" w:eastAsia="Times New Roman" w:hAnsi="Times New Roman" w:cs="Times New Roman"/>
          <w:color w:val="2B2B2B"/>
          <w:sz w:val="28"/>
          <w:szCs w:val="28"/>
          <w:highlight w:val="white"/>
        </w:rPr>
        <w:t>–</w:t>
      </w:r>
      <w:r>
        <w:rPr>
          <w:rFonts w:ascii="Times New Roman" w:eastAsia="Times New Roman" w:hAnsi="Times New Roman" w:cs="Times New Roman"/>
          <w:color w:val="2B2B2B"/>
          <w:sz w:val="28"/>
          <w:szCs w:val="28"/>
          <w:highlight w:val="white"/>
        </w:rPr>
        <w:t xml:space="preserve"> це перехід особистості на якісно новий ступінь розвитку завдяки створенню комфортних умов для розкриття її потенціалу під час переходу з одного типу організації освітнього процесу в інший.</w:t>
      </w:r>
    </w:p>
    <w:p w:rsidR="00E0129A" w:rsidRPr="007A6F08" w:rsidRDefault="005F735E" w:rsidP="007A6F08">
      <w:pPr>
        <w:spacing w:after="0" w:line="360" w:lineRule="auto"/>
        <w:jc w:val="both"/>
        <w:rPr>
          <w:rFonts w:ascii="Times New Roman" w:eastAsia="Times New Roman" w:hAnsi="Times New Roman" w:cs="Times New Roman"/>
          <w:color w:val="2B2B2B"/>
          <w:sz w:val="28"/>
          <w:szCs w:val="28"/>
          <w:highlight w:val="white"/>
        </w:rPr>
      </w:pPr>
      <w:r>
        <w:rPr>
          <w:noProof/>
          <w:lang w:val="ru-RU" w:eastAsia="ru-RU"/>
        </w:rPr>
        <mc:AlternateContent>
          <mc:Choice Requires="wps">
            <w:drawing>
              <wp:anchor distT="0" distB="0" distL="0" distR="0" simplePos="0" relativeHeight="251658240" behindDoc="0" locked="0" layoutInCell="1" hidden="0" allowOverlap="1" wp14:anchorId="5D8AC498" wp14:editId="2FA4F31B">
                <wp:simplePos x="0" y="0"/>
                <wp:positionH relativeFrom="column">
                  <wp:posOffset>22860</wp:posOffset>
                </wp:positionH>
                <wp:positionV relativeFrom="paragraph">
                  <wp:posOffset>63500</wp:posOffset>
                </wp:positionV>
                <wp:extent cx="6123940" cy="1104900"/>
                <wp:effectExtent l="19050" t="19050" r="29210" b="38100"/>
                <wp:wrapSquare wrapText="bothSides" distT="0" distB="0" distL="0" distR="0"/>
                <wp:docPr id="9" name="Горизонтальный свиток 9"/>
                <wp:cNvGraphicFramePr/>
                <a:graphic xmlns:a="http://schemas.openxmlformats.org/drawingml/2006/main">
                  <a:graphicData uri="http://schemas.microsoft.com/office/word/2010/wordprocessingShape">
                    <wps:wsp>
                      <wps:cNvSpPr/>
                      <wps:spPr>
                        <a:xfrm>
                          <a:off x="0" y="0"/>
                          <a:ext cx="6123940" cy="1104900"/>
                        </a:xfrm>
                        <a:prstGeom prst="horizontalScroll">
                          <a:avLst>
                            <a:gd name="adj" fmla="val 12500"/>
                          </a:avLst>
                        </a:prstGeom>
                        <a:solidFill>
                          <a:schemeClr val="lt1"/>
                        </a:solidFill>
                        <a:ln w="57150" cap="flat" cmpd="sng">
                          <a:solidFill>
                            <a:schemeClr val="accent1"/>
                          </a:solidFill>
                          <a:prstDash val="solid"/>
                          <a:miter lim="8000"/>
                          <a:headEnd type="none" w="sm" len="sm"/>
                          <a:tailEnd type="none" w="sm" len="sm"/>
                        </a:ln>
                      </wps:spPr>
                      <wps:txbx>
                        <w:txbxContent>
                          <w:p w:rsidR="00E0129A" w:rsidRDefault="008A1F3E">
                            <w:pPr>
                              <w:spacing w:before="240" w:after="0" w:line="360" w:lineRule="auto"/>
                              <w:jc w:val="center"/>
                              <w:textDirection w:val="btLr"/>
                            </w:pPr>
                            <w:r>
                              <w:rPr>
                                <w:rFonts w:ascii="Times New Roman" w:eastAsia="Times New Roman" w:hAnsi="Times New Roman" w:cs="Times New Roman"/>
                                <w:b/>
                                <w:color w:val="2B2B2B"/>
                                <w:sz w:val="24"/>
                                <w:highlight w:val="white"/>
                              </w:rPr>
                              <w:t>Наступність — це дидактичний принцип забезпечення передумов до шкільного навчання.</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D8AC49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9" o:spid="_x0000_s1026" type="#_x0000_t98" style="position:absolute;left:0;text-align:left;margin-left:1.8pt;margin-top:5pt;width:482.2pt;height:8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" fillcolor="white [3201]" strokecolor="#5b9bd5 [3204]" strokeweight="4.5pt">
                <v:stroke startarrowwidth="narrow" startarrowlength="short" endarrowwidth="narrow" endarrowlength="short" miterlimit="5243f" joinstyle="miter"/>
                <v:textbox inset="2.53958mm,2.53958mm,2.53958mm,2.53958mm">
                  <w:txbxContent>
                    <w:p w:rsidR="00E0129A" w:rsidRDefault="008A1F3E">
                      <w:pPr>
                        <w:spacing w:before="240" w:after="0" w:line="360" w:lineRule="auto"/>
                        <w:jc w:val="center"/>
                        <w:textDirection w:val="btLr"/>
                      </w:pPr>
                      <w:r>
                        <w:rPr>
                          <w:rFonts w:ascii="Times New Roman" w:eastAsia="Times New Roman" w:hAnsi="Times New Roman" w:cs="Times New Roman"/>
                          <w:b/>
                          <w:color w:val="2B2B2B"/>
                          <w:sz w:val="24"/>
                          <w:highlight w:val="white"/>
                        </w:rPr>
                        <w:t>Наступність — це дидактичний принцип забезпечення передумов до шкільного навчання.</w:t>
                      </w:r>
                    </w:p>
                  </w:txbxContent>
                </v:textbox>
                <w10:wrap type="square"/>
              </v:shape>
            </w:pict>
          </mc:Fallback>
        </mc:AlternateContent>
      </w:r>
      <w:r w:rsidR="008A1F3E">
        <w:rPr>
          <w:rFonts w:ascii="Times New Roman" w:eastAsia="Times New Roman" w:hAnsi="Times New Roman" w:cs="Times New Roman"/>
          <w:color w:val="2B2B2B"/>
          <w:sz w:val="28"/>
          <w:szCs w:val="28"/>
          <w:highlight w:val="white"/>
        </w:rPr>
        <w:t xml:space="preserve"> </w:t>
      </w:r>
    </w:p>
    <w:p w:rsidR="00E0129A" w:rsidRDefault="008A1F3E" w:rsidP="007A6F08">
      <w:pPr>
        <w:spacing w:after="0" w:line="360" w:lineRule="auto"/>
        <w:ind w:firstLine="708"/>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Наступність – це врахування того рівня розвитку дитини, з яким вона прийшла до школи, опора на нього. Вона забезпечує органічне, природне продовження розвитку, виховання та навчанн</w:t>
      </w:r>
      <w:r w:rsidR="007A6F08">
        <w:rPr>
          <w:rFonts w:ascii="Times New Roman" w:eastAsia="Times New Roman" w:hAnsi="Times New Roman" w:cs="Times New Roman"/>
          <w:color w:val="2B2B2B"/>
          <w:sz w:val="28"/>
          <w:szCs w:val="28"/>
          <w:highlight w:val="white"/>
        </w:rPr>
        <w:t xml:space="preserve">я, започаткованих у дошкільному віці. </w:t>
      </w:r>
      <w:r>
        <w:rPr>
          <w:rFonts w:ascii="Times New Roman" w:eastAsia="Times New Roman" w:hAnsi="Times New Roman" w:cs="Times New Roman"/>
          <w:color w:val="2B2B2B"/>
          <w:sz w:val="28"/>
          <w:szCs w:val="28"/>
          <w:highlight w:val="white"/>
        </w:rPr>
        <w:t xml:space="preserve">Інакше кажучи, наступність виступає </w:t>
      </w:r>
      <w:proofErr w:type="spellStart"/>
      <w:r>
        <w:rPr>
          <w:rFonts w:ascii="Times New Roman" w:eastAsia="Times New Roman" w:hAnsi="Times New Roman" w:cs="Times New Roman"/>
          <w:color w:val="2B2B2B"/>
          <w:sz w:val="28"/>
          <w:szCs w:val="28"/>
          <w:highlight w:val="white"/>
        </w:rPr>
        <w:t>загальнопедагогічним</w:t>
      </w:r>
      <w:proofErr w:type="spellEnd"/>
      <w:r>
        <w:rPr>
          <w:rFonts w:ascii="Times New Roman" w:eastAsia="Times New Roman" w:hAnsi="Times New Roman" w:cs="Times New Roman"/>
          <w:color w:val="2B2B2B"/>
          <w:sz w:val="28"/>
          <w:szCs w:val="28"/>
          <w:highlight w:val="white"/>
        </w:rPr>
        <w:t xml:space="preserve"> методом забезпечення готовності дитини до навчання в школі без будь-яких негативних наслідків для її психіки.</w:t>
      </w:r>
    </w:p>
    <w:p w:rsidR="007A6F08" w:rsidRDefault="007A6F08" w:rsidP="007A6F08">
      <w:pPr>
        <w:spacing w:after="0" w:line="360" w:lineRule="auto"/>
        <w:ind w:firstLine="708"/>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Послідовне здобуття освіти можливе за дотримання принципів перспективності й наступності між суміжними ланками освіти, зокрема між дошкільною та початково.</w:t>
      </w:r>
    </w:p>
    <w:p w:rsidR="004851AF" w:rsidRPr="007A6F08" w:rsidRDefault="004851AF" w:rsidP="004851AF">
      <w:pPr>
        <w:spacing w:after="0" w:line="360" w:lineRule="auto"/>
        <w:ind w:firstLine="708"/>
        <w:jc w:val="both"/>
        <w:rPr>
          <w:rFonts w:ascii="Times New Roman" w:eastAsia="Times New Roman" w:hAnsi="Times New Roman" w:cs="Times New Roman"/>
          <w:color w:val="2B2B2B"/>
          <w:sz w:val="28"/>
          <w:szCs w:val="28"/>
        </w:rPr>
      </w:pPr>
      <w:r w:rsidRPr="007A6F08">
        <w:rPr>
          <w:rFonts w:ascii="Times New Roman" w:eastAsia="Times New Roman" w:hAnsi="Times New Roman" w:cs="Times New Roman"/>
          <w:color w:val="2B2B2B"/>
          <w:sz w:val="28"/>
          <w:szCs w:val="28"/>
        </w:rPr>
        <w:lastRenderedPageBreak/>
        <w:t xml:space="preserve">Реалізація принципів перспективності й наступності у закладах дошкільної та початкової освіти полягає у забезпеченні єдності, взаємозалежності та узгодженості мети, змісту, форм і методів організації освітнього процесу: учителі початкових класів мають бути добре обізнаними з освітніми програмами, методами і прийомами розвитку, навчання, виховання дітей старшого дошкільного віку, </w:t>
      </w:r>
      <w:r w:rsidR="008913D1">
        <w:rPr>
          <w:rFonts w:ascii="Times New Roman" w:eastAsia="Times New Roman" w:hAnsi="Times New Roman" w:cs="Times New Roman"/>
          <w:color w:val="2B2B2B"/>
          <w:sz w:val="28"/>
          <w:szCs w:val="28"/>
        </w:rPr>
        <w:t xml:space="preserve">які застосовуються </w:t>
      </w:r>
      <w:r w:rsidRPr="007A6F08">
        <w:rPr>
          <w:rFonts w:ascii="Times New Roman" w:eastAsia="Times New Roman" w:hAnsi="Times New Roman" w:cs="Times New Roman"/>
          <w:color w:val="2B2B2B"/>
          <w:sz w:val="28"/>
          <w:szCs w:val="28"/>
        </w:rPr>
        <w:t xml:space="preserve"> в закладах дошкільної освіти; вихователі старших груп мають бути ознайомлені з освітніми програмами і технологіями навчання початкової школи. Це необхідно, щоб уникнути ситуацій форсування або, навпаки, штучного уповільнення природного темпу розвитку дітей. Крім того, змістовий і технологічний складові освітнього процесу в ЗДО та початковій школі доцільно узгоджувати з урахуванням вікових та індивідуальних особливостей дітей. </w:t>
      </w:r>
    </w:p>
    <w:p w:rsidR="00E0129A" w:rsidRPr="007A6F08" w:rsidRDefault="004851AF" w:rsidP="004851AF">
      <w:pPr>
        <w:spacing w:after="0" w:line="360" w:lineRule="auto"/>
        <w:ind w:firstLine="708"/>
        <w:jc w:val="both"/>
        <w:rPr>
          <w:rFonts w:ascii="Times New Roman" w:eastAsia="Times New Roman" w:hAnsi="Times New Roman" w:cs="Times New Roman"/>
          <w:color w:val="2B2B2B"/>
          <w:sz w:val="28"/>
          <w:szCs w:val="28"/>
        </w:rPr>
      </w:pPr>
      <w:r w:rsidRPr="007A6F08">
        <w:rPr>
          <w:rFonts w:ascii="Times New Roman" w:eastAsia="Times New Roman" w:hAnsi="Times New Roman" w:cs="Times New Roman"/>
          <w:color w:val="2B2B2B"/>
          <w:sz w:val="28"/>
          <w:szCs w:val="28"/>
        </w:rPr>
        <w:t xml:space="preserve"> Елементи навчальної діяльності формуються у дітей старшого дошкільного віку завдяки: навчально-пізнавальній діяльності, спеціально організованій дорослим (навчальні заняття); будь-яким іншим, специфічним для дітей тієї чи тієї вікової групи, видам дитячої діяльності, </w:t>
      </w:r>
      <w:r w:rsidR="008913D1">
        <w:rPr>
          <w:rFonts w:ascii="Times New Roman" w:eastAsia="Times New Roman" w:hAnsi="Times New Roman" w:cs="Times New Roman"/>
          <w:color w:val="2B2B2B"/>
          <w:sz w:val="28"/>
          <w:szCs w:val="28"/>
        </w:rPr>
        <w:t>в</w:t>
      </w:r>
      <w:r w:rsidRPr="007A6F08">
        <w:rPr>
          <w:rFonts w:ascii="Times New Roman" w:eastAsia="Times New Roman" w:hAnsi="Times New Roman" w:cs="Times New Roman"/>
          <w:color w:val="2B2B2B"/>
          <w:sz w:val="28"/>
          <w:szCs w:val="28"/>
        </w:rPr>
        <w:t>проваджуваних у ЗДО. Так забезпечується успішне набуття нових компетентностей. У свою чергу, навчання в початковій школі покликане забезпечити не просто взаємозв’язок сформованих компетентностей з навчальною програмою, а розширити, поглибити й удосконалити попередньо отримані знання, уміння та навички, сформовані ціннісні ставлення, набутий досвід.</w:t>
      </w:r>
    </w:p>
    <w:p w:rsidR="00E0129A" w:rsidRDefault="008A1F3E">
      <w:pPr>
        <w:spacing w:after="0" w:line="360" w:lineRule="auto"/>
        <w:ind w:firstLine="708"/>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 Нова українська школа визначає побудову освіти на всіх її ланках з максимальним урахуванням індивідуальних особливостей (фізичних, психологічних, інтелектуальних) кожної дитини незалежно від її вікової групи.</w:t>
      </w:r>
    </w:p>
    <w:p w:rsidR="00E0129A" w:rsidRDefault="008A1F3E">
      <w:pPr>
        <w:spacing w:after="0" w:line="360" w:lineRule="auto"/>
        <w:ind w:firstLine="708"/>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Формула успішної Нової української школи містить такі ключові компоненти: </w:t>
      </w:r>
    </w:p>
    <w:tbl>
      <w:tblPr>
        <w:tblStyle w:val="a8"/>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095"/>
      </w:tblGrid>
      <w:tr w:rsidR="00E0129A">
        <w:tc>
          <w:tcPr>
            <w:tcW w:w="3256" w:type="dxa"/>
          </w:tcPr>
          <w:p w:rsidR="00E0129A" w:rsidRDefault="008A1F3E">
            <w:pPr>
              <w:spacing w:line="360" w:lineRule="auto"/>
              <w:jc w:val="center"/>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Компонент</w:t>
            </w:r>
          </w:p>
        </w:tc>
        <w:tc>
          <w:tcPr>
            <w:tcW w:w="6095" w:type="dxa"/>
          </w:tcPr>
          <w:p w:rsidR="00E0129A" w:rsidRDefault="008A1F3E">
            <w:pPr>
              <w:spacing w:line="360" w:lineRule="auto"/>
              <w:jc w:val="center"/>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Сутність </w:t>
            </w:r>
          </w:p>
        </w:tc>
      </w:tr>
      <w:tr w:rsidR="00E0129A">
        <w:tc>
          <w:tcPr>
            <w:tcW w:w="3256" w:type="dxa"/>
          </w:tcPr>
          <w:p w:rsidR="00E0129A" w:rsidRDefault="008A1F3E">
            <w:pPr>
              <w:jc w:val="center"/>
              <w:rPr>
                <w:rFonts w:ascii="Times New Roman" w:eastAsia="Times New Roman" w:hAnsi="Times New Roman" w:cs="Times New Roman"/>
                <w:sz w:val="28"/>
                <w:szCs w:val="28"/>
              </w:rPr>
            </w:pPr>
            <w:r>
              <w:rPr>
                <w:rFonts w:ascii="Times New Roman" w:eastAsia="Times New Roman" w:hAnsi="Times New Roman" w:cs="Times New Roman"/>
                <w:color w:val="2B2B2B"/>
                <w:sz w:val="28"/>
                <w:szCs w:val="28"/>
                <w:highlight w:val="white"/>
              </w:rPr>
              <w:t>новий зміст освіти</w:t>
            </w:r>
          </w:p>
          <w:p w:rsidR="00E0129A" w:rsidRDefault="00E0129A">
            <w:pPr>
              <w:shd w:val="clear" w:color="auto" w:fill="FFFFFF"/>
              <w:spacing w:after="150"/>
              <w:jc w:val="center"/>
              <w:rPr>
                <w:rFonts w:ascii="Times New Roman" w:eastAsia="Times New Roman" w:hAnsi="Times New Roman" w:cs="Times New Roman"/>
                <w:color w:val="2B2B2B"/>
                <w:sz w:val="28"/>
                <w:szCs w:val="28"/>
                <w:highlight w:val="white"/>
              </w:rPr>
            </w:pPr>
          </w:p>
        </w:tc>
        <w:tc>
          <w:tcPr>
            <w:tcW w:w="6095" w:type="dxa"/>
          </w:tcPr>
          <w:p w:rsidR="00E0129A" w:rsidRDefault="008A1F3E">
            <w:pPr>
              <w:spacing w:line="360" w:lineRule="auto"/>
              <w:ind w:firstLine="708"/>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lastRenderedPageBreak/>
              <w:t xml:space="preserve">► формування компетентностей, які </w:t>
            </w:r>
            <w:r>
              <w:rPr>
                <w:rFonts w:ascii="Times New Roman" w:eastAsia="Times New Roman" w:hAnsi="Times New Roman" w:cs="Times New Roman"/>
                <w:color w:val="2B2B2B"/>
                <w:sz w:val="28"/>
                <w:szCs w:val="28"/>
                <w:highlight w:val="white"/>
              </w:rPr>
              <w:lastRenderedPageBreak/>
              <w:t xml:space="preserve">потрібні будуть дитині задля успішної самореалізації в суспільстві </w:t>
            </w:r>
          </w:p>
        </w:tc>
      </w:tr>
      <w:tr w:rsidR="00E0129A">
        <w:tc>
          <w:tcPr>
            <w:tcW w:w="3256" w:type="dxa"/>
          </w:tcPr>
          <w:p w:rsidR="00E0129A" w:rsidRDefault="008A1F3E">
            <w:pPr>
              <w:spacing w:line="360" w:lineRule="auto"/>
              <w:jc w:val="center"/>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lastRenderedPageBreak/>
              <w:t>наскрізний процес виховання</w:t>
            </w:r>
          </w:p>
        </w:tc>
        <w:tc>
          <w:tcPr>
            <w:tcW w:w="6095" w:type="dxa"/>
          </w:tcPr>
          <w:p w:rsidR="00E0129A" w:rsidRDefault="008A1F3E">
            <w:pPr>
              <w:spacing w:line="360" w:lineRule="auto"/>
              <w:ind w:firstLine="708"/>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 формування соціально-моральних цінностей </w:t>
            </w:r>
          </w:p>
        </w:tc>
      </w:tr>
      <w:tr w:rsidR="00E0129A">
        <w:tc>
          <w:tcPr>
            <w:tcW w:w="3256" w:type="dxa"/>
          </w:tcPr>
          <w:p w:rsidR="00E0129A" w:rsidRDefault="008A1F3E">
            <w:pPr>
              <w:spacing w:line="360" w:lineRule="auto"/>
              <w:jc w:val="center"/>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педагогіка партнерства</w:t>
            </w:r>
          </w:p>
        </w:tc>
        <w:tc>
          <w:tcPr>
            <w:tcW w:w="6095" w:type="dxa"/>
          </w:tcPr>
          <w:p w:rsidR="00E0129A" w:rsidRDefault="008A1F3E">
            <w:pPr>
              <w:spacing w:line="360" w:lineRule="auto"/>
              <w:ind w:firstLine="708"/>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 партнерство між учнями, вчителями та батьками </w:t>
            </w:r>
          </w:p>
        </w:tc>
      </w:tr>
      <w:tr w:rsidR="00E0129A">
        <w:tc>
          <w:tcPr>
            <w:tcW w:w="3256" w:type="dxa"/>
          </w:tcPr>
          <w:p w:rsidR="00E0129A" w:rsidRDefault="008A1F3E">
            <w:pPr>
              <w:spacing w:line="360" w:lineRule="auto"/>
              <w:jc w:val="center"/>
              <w:rPr>
                <w:rFonts w:ascii="Times New Roman" w:eastAsia="Times New Roman" w:hAnsi="Times New Roman" w:cs="Times New Roman"/>
                <w:color w:val="2B2B2B"/>
                <w:sz w:val="28"/>
                <w:szCs w:val="28"/>
                <w:highlight w:val="white"/>
              </w:rPr>
            </w:pPr>
            <w:proofErr w:type="spellStart"/>
            <w:r>
              <w:rPr>
                <w:rFonts w:ascii="Times New Roman" w:eastAsia="Times New Roman" w:hAnsi="Times New Roman" w:cs="Times New Roman"/>
                <w:color w:val="2B2B2B"/>
                <w:sz w:val="28"/>
                <w:szCs w:val="28"/>
                <w:highlight w:val="white"/>
              </w:rPr>
              <w:t>дитиноцентризм</w:t>
            </w:r>
            <w:proofErr w:type="spellEnd"/>
          </w:p>
        </w:tc>
        <w:tc>
          <w:tcPr>
            <w:tcW w:w="6095" w:type="dxa"/>
          </w:tcPr>
          <w:p w:rsidR="00E0129A" w:rsidRDefault="008A1F3E">
            <w:pPr>
              <w:spacing w:line="360" w:lineRule="auto"/>
              <w:ind w:firstLine="708"/>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 орієнтація освіти на потреби учня в освітньому процесі </w:t>
            </w:r>
          </w:p>
        </w:tc>
      </w:tr>
      <w:tr w:rsidR="00E0129A">
        <w:tc>
          <w:tcPr>
            <w:tcW w:w="3256" w:type="dxa"/>
          </w:tcPr>
          <w:p w:rsidR="00E0129A" w:rsidRDefault="008A1F3E">
            <w:pPr>
              <w:spacing w:line="360" w:lineRule="auto"/>
              <w:jc w:val="center"/>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нова структура школи</w:t>
            </w:r>
          </w:p>
        </w:tc>
        <w:tc>
          <w:tcPr>
            <w:tcW w:w="6095" w:type="dxa"/>
          </w:tcPr>
          <w:p w:rsidR="00E0129A" w:rsidRDefault="008A1F3E">
            <w:pPr>
              <w:spacing w:line="360" w:lineRule="auto"/>
              <w:ind w:firstLine="708"/>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 засвоєння нового змісту і формування необхідних життєвих компетентностей </w:t>
            </w:r>
          </w:p>
        </w:tc>
      </w:tr>
      <w:tr w:rsidR="00E0129A">
        <w:tc>
          <w:tcPr>
            <w:tcW w:w="3256" w:type="dxa"/>
          </w:tcPr>
          <w:p w:rsidR="00E0129A" w:rsidRDefault="008A1F3E">
            <w:pPr>
              <w:spacing w:line="360" w:lineRule="auto"/>
              <w:jc w:val="center"/>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сучасне освітнє середовище</w:t>
            </w:r>
          </w:p>
        </w:tc>
        <w:tc>
          <w:tcPr>
            <w:tcW w:w="6095" w:type="dxa"/>
          </w:tcPr>
          <w:p w:rsidR="00E0129A" w:rsidRDefault="008A1F3E">
            <w:pPr>
              <w:spacing w:line="360" w:lineRule="auto"/>
              <w:ind w:firstLine="708"/>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 умови, засоби й технології, необхідні для навчання учнів, освітян і батьків як у закладі освіти, так і поза його межами. </w:t>
            </w:r>
          </w:p>
        </w:tc>
      </w:tr>
    </w:tbl>
    <w:p w:rsidR="00E0129A" w:rsidRDefault="00E0129A" w:rsidP="008D7FBB">
      <w:pPr>
        <w:spacing w:after="0" w:line="360" w:lineRule="auto"/>
        <w:jc w:val="both"/>
        <w:rPr>
          <w:rFonts w:ascii="Times New Roman" w:eastAsia="Times New Roman" w:hAnsi="Times New Roman" w:cs="Times New Roman"/>
          <w:color w:val="2B2B2B"/>
          <w:sz w:val="28"/>
          <w:szCs w:val="28"/>
          <w:highlight w:val="white"/>
        </w:rPr>
      </w:pPr>
    </w:p>
    <w:p w:rsidR="00E0129A" w:rsidRDefault="008A1F3E">
      <w:pPr>
        <w:spacing w:after="0" w:line="360" w:lineRule="auto"/>
        <w:ind w:firstLine="708"/>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Зрештою, принципи побудови дошкільної та початкової освіти за умов реформування загальної середньої освіти в рамках Концепції Нової української школи мають багато спільного. </w:t>
      </w:r>
    </w:p>
    <w:p w:rsidR="00E0129A" w:rsidRDefault="008A1F3E">
      <w:pPr>
        <w:spacing w:after="0" w:line="360" w:lineRule="auto"/>
        <w:ind w:firstLine="708"/>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Принципи побудови дошкільної та початкової освіти: </w:t>
      </w:r>
    </w:p>
    <w:p w:rsidR="00E0129A" w:rsidRDefault="008A1F3E" w:rsidP="008913D1">
      <w:pPr>
        <w:numPr>
          <w:ilvl w:val="0"/>
          <w:numId w:val="12"/>
        </w:numPr>
        <w:pBdr>
          <w:top w:val="nil"/>
          <w:left w:val="nil"/>
          <w:bottom w:val="nil"/>
          <w:right w:val="nil"/>
          <w:between w:val="nil"/>
        </w:pBdr>
        <w:spacing w:after="0" w:line="360" w:lineRule="auto"/>
        <w:ind w:left="0" w:firstLine="10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гуманізм як прояв поваги до особистості — доброзичливе, турботливе ставлення до дітей без застосування примусу й насилля; </w:t>
      </w:r>
    </w:p>
    <w:p w:rsidR="00E0129A" w:rsidRDefault="008A1F3E" w:rsidP="008913D1">
      <w:pPr>
        <w:numPr>
          <w:ilvl w:val="0"/>
          <w:numId w:val="12"/>
        </w:numPr>
        <w:pBdr>
          <w:top w:val="nil"/>
          <w:left w:val="nil"/>
          <w:bottom w:val="nil"/>
          <w:right w:val="nil"/>
          <w:between w:val="nil"/>
        </w:pBdr>
        <w:spacing w:after="0" w:line="360" w:lineRule="auto"/>
        <w:ind w:left="0" w:firstLine="10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урахування вікових особливостей дітей і досягнень попереднього етапу розвитку;</w:t>
      </w:r>
    </w:p>
    <w:p w:rsidR="00E0129A" w:rsidRDefault="008A1F3E" w:rsidP="008913D1">
      <w:pPr>
        <w:numPr>
          <w:ilvl w:val="0"/>
          <w:numId w:val="12"/>
        </w:numPr>
        <w:pBdr>
          <w:top w:val="nil"/>
          <w:left w:val="nil"/>
          <w:bottom w:val="nil"/>
          <w:right w:val="nil"/>
          <w:between w:val="nil"/>
        </w:pBdr>
        <w:spacing w:after="0" w:line="360" w:lineRule="auto"/>
        <w:ind w:left="0" w:firstLine="10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визнання самоцінності кожного вікового періоду;</w:t>
      </w:r>
    </w:p>
    <w:p w:rsidR="00E0129A" w:rsidRDefault="008A1F3E" w:rsidP="008913D1">
      <w:pPr>
        <w:numPr>
          <w:ilvl w:val="0"/>
          <w:numId w:val="12"/>
        </w:numPr>
        <w:pBdr>
          <w:top w:val="nil"/>
          <w:left w:val="nil"/>
          <w:bottom w:val="nil"/>
          <w:right w:val="nil"/>
          <w:between w:val="nil"/>
        </w:pBdr>
        <w:spacing w:after="0" w:line="360" w:lineRule="auto"/>
        <w:ind w:left="0" w:firstLine="10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орієнтація на індивідуальні схильності, інтереси, темпи розвитку дітей;</w:t>
      </w:r>
    </w:p>
    <w:p w:rsidR="00E0129A" w:rsidRDefault="008A1F3E" w:rsidP="008913D1">
      <w:pPr>
        <w:numPr>
          <w:ilvl w:val="0"/>
          <w:numId w:val="12"/>
        </w:numPr>
        <w:pBdr>
          <w:top w:val="nil"/>
          <w:left w:val="nil"/>
          <w:bottom w:val="nil"/>
          <w:right w:val="nil"/>
          <w:between w:val="nil"/>
        </w:pBdr>
        <w:spacing w:after="0" w:line="360" w:lineRule="auto"/>
        <w:ind w:left="0" w:firstLine="10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 створення умов, комфортних для: розвитку пізнавальних та психічних процесів у дітей, їхньої спрямованості на активність у соціумі усвідомлення мотивів власної поведінки позитивної самооцінки самоповаги та ввічливого ставлення до інших;</w:t>
      </w:r>
    </w:p>
    <w:p w:rsidR="00E0129A" w:rsidRDefault="008A1F3E">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забезпечення реалізації можливостей і здібностей дитини. </w:t>
      </w:r>
    </w:p>
    <w:p w:rsidR="00E0129A" w:rsidRDefault="00D64EC7">
      <w:pPr>
        <w:spacing w:after="0" w:line="360" w:lineRule="auto"/>
        <w:jc w:val="both"/>
        <w:rPr>
          <w:rFonts w:ascii="Times New Roman" w:eastAsia="Times New Roman" w:hAnsi="Times New Roman" w:cs="Times New Roman"/>
          <w:b/>
          <w:color w:val="2B2B2B"/>
          <w:sz w:val="28"/>
          <w:szCs w:val="28"/>
          <w:highlight w:val="white"/>
        </w:rPr>
      </w:pPr>
      <w:r>
        <w:rPr>
          <w:rFonts w:ascii="Times New Roman" w:eastAsia="Times New Roman" w:hAnsi="Times New Roman" w:cs="Times New Roman"/>
          <w:b/>
          <w:color w:val="2B2B2B"/>
          <w:sz w:val="28"/>
          <w:szCs w:val="28"/>
          <w:highlight w:val="white"/>
        </w:rPr>
        <w:lastRenderedPageBreak/>
        <w:t>Також у Держстандарті початкової освіти окреслені к</w:t>
      </w:r>
      <w:r w:rsidR="008A1F3E">
        <w:rPr>
          <w:rFonts w:ascii="Times New Roman" w:eastAsia="Times New Roman" w:hAnsi="Times New Roman" w:cs="Times New Roman"/>
          <w:b/>
          <w:color w:val="2B2B2B"/>
          <w:sz w:val="28"/>
          <w:szCs w:val="28"/>
          <w:highlight w:val="white"/>
        </w:rPr>
        <w:t>лючові компе</w:t>
      </w:r>
      <w:r>
        <w:rPr>
          <w:rFonts w:ascii="Times New Roman" w:eastAsia="Times New Roman" w:hAnsi="Times New Roman" w:cs="Times New Roman"/>
          <w:b/>
          <w:color w:val="2B2B2B"/>
          <w:sz w:val="28"/>
          <w:szCs w:val="28"/>
          <w:highlight w:val="white"/>
        </w:rPr>
        <w:t>тентності учня початкової школи</w:t>
      </w:r>
      <w:r w:rsidR="008A1F3E">
        <w:rPr>
          <w:rFonts w:ascii="Times New Roman" w:eastAsia="Times New Roman" w:hAnsi="Times New Roman" w:cs="Times New Roman"/>
          <w:b/>
          <w:color w:val="2B2B2B"/>
          <w:sz w:val="28"/>
          <w:szCs w:val="28"/>
          <w:highlight w:val="white"/>
        </w:rPr>
        <w:t xml:space="preserve">: </w:t>
      </w:r>
      <w:r w:rsidR="008A1F3E">
        <w:rPr>
          <w:noProof/>
          <w:lang w:val="ru-RU" w:eastAsia="ru-RU"/>
        </w:rPr>
        <mc:AlternateContent>
          <mc:Choice Requires="wps">
            <w:drawing>
              <wp:anchor distT="0" distB="0" distL="0" distR="0" simplePos="0" relativeHeight="251659264" behindDoc="0" locked="0" layoutInCell="1" hidden="0" allowOverlap="1">
                <wp:simplePos x="0" y="0"/>
                <wp:positionH relativeFrom="column">
                  <wp:posOffset>-162559</wp:posOffset>
                </wp:positionH>
                <wp:positionV relativeFrom="paragraph">
                  <wp:posOffset>47625</wp:posOffset>
                </wp:positionV>
                <wp:extent cx="6105525" cy="3061560"/>
                <wp:effectExtent l="0" t="0" r="0" b="0"/>
                <wp:wrapSquare wrapText="bothSides" distT="0" distB="0" distL="0" distR="0"/>
                <wp:docPr id="10" name="Горизонтальный свиток 10"/>
                <wp:cNvGraphicFramePr/>
                <a:graphic xmlns:a="http://schemas.openxmlformats.org/drawingml/2006/main">
                  <a:graphicData uri="http://schemas.microsoft.com/office/word/2010/wordprocessingShape">
                    <wps:wsp>
                      <wps:cNvSpPr/>
                      <wps:spPr>
                        <a:xfrm>
                          <a:off x="2328950" y="804550"/>
                          <a:ext cx="6594900" cy="3292200"/>
                        </a:xfrm>
                        <a:prstGeom prst="horizontalScroll">
                          <a:avLst>
                            <a:gd name="adj" fmla="val 12862"/>
                          </a:avLst>
                        </a:prstGeom>
                        <a:solidFill>
                          <a:srgbClr val="FFFFFF"/>
                        </a:solidFill>
                        <a:ln w="57150" cap="flat" cmpd="sng">
                          <a:solidFill>
                            <a:srgbClr val="5B9BD5"/>
                          </a:solidFill>
                          <a:prstDash val="solid"/>
                          <a:miter lim="8000"/>
                          <a:headEnd type="none" w="sm" len="sm"/>
                          <a:tailEnd type="none" w="sm" len="sm"/>
                        </a:ln>
                      </wps:spPr>
                      <wps:txbx>
                        <w:txbxContent>
                          <w:p w:rsidR="00E0129A" w:rsidRDefault="008A1F3E">
                            <w:pPr>
                              <w:spacing w:after="0" w:line="360" w:lineRule="auto"/>
                              <w:jc w:val="center"/>
                              <w:textDirection w:val="btLr"/>
                            </w:pPr>
                            <w:r>
                              <w:rPr>
                                <w:rFonts w:ascii="Times New Roman" w:eastAsia="Times New Roman" w:hAnsi="Times New Roman" w:cs="Times New Roman"/>
                                <w:color w:val="2B2B2B"/>
                                <w:sz w:val="28"/>
                                <w:highlight w:val="white"/>
                              </w:rPr>
                              <w:t>Новий Держстандарт націлений на:</w:t>
                            </w:r>
                          </w:p>
                          <w:p w:rsidR="00E0129A" w:rsidRDefault="008A1F3E">
                            <w:pPr>
                              <w:spacing w:after="0" w:line="360" w:lineRule="auto"/>
                              <w:ind w:left="720" w:firstLine="360"/>
                              <w:jc w:val="center"/>
                              <w:textDirection w:val="btLr"/>
                            </w:pPr>
                            <w:r>
                              <w:rPr>
                                <w:rFonts w:ascii="Times New Roman" w:eastAsia="Times New Roman" w:hAnsi="Times New Roman" w:cs="Times New Roman"/>
                                <w:color w:val="2B2B2B"/>
                                <w:sz w:val="28"/>
                                <w:highlight w:val="white"/>
                              </w:rPr>
                              <w:t>формування особистості,</w:t>
                            </w:r>
                          </w:p>
                          <w:p w:rsidR="00E0129A" w:rsidRDefault="008A1F3E">
                            <w:pPr>
                              <w:spacing w:after="0" w:line="360" w:lineRule="auto"/>
                              <w:ind w:left="720" w:firstLine="360"/>
                              <w:jc w:val="center"/>
                              <w:textDirection w:val="btLr"/>
                            </w:pPr>
                            <w:r>
                              <w:rPr>
                                <w:rFonts w:ascii="Times New Roman" w:eastAsia="Times New Roman" w:hAnsi="Times New Roman" w:cs="Times New Roman"/>
                                <w:color w:val="2B2B2B"/>
                                <w:sz w:val="28"/>
                                <w:highlight w:val="white"/>
                              </w:rPr>
                              <w:t>фізичний розвиток,</w:t>
                            </w:r>
                          </w:p>
                          <w:p w:rsidR="00E0129A" w:rsidRDefault="008A1F3E">
                            <w:pPr>
                              <w:spacing w:after="0" w:line="360" w:lineRule="auto"/>
                              <w:ind w:left="720" w:firstLine="360"/>
                              <w:jc w:val="center"/>
                              <w:textDirection w:val="btLr"/>
                            </w:pPr>
                            <w:r>
                              <w:rPr>
                                <w:rFonts w:ascii="Times New Roman" w:eastAsia="Times New Roman" w:hAnsi="Times New Roman" w:cs="Times New Roman"/>
                                <w:color w:val="2B2B2B"/>
                                <w:sz w:val="28"/>
                                <w:highlight w:val="white"/>
                              </w:rPr>
                              <w:t xml:space="preserve">розвиток </w:t>
                            </w:r>
                            <w:proofErr w:type="spellStart"/>
                            <w:r>
                              <w:rPr>
                                <w:rFonts w:ascii="Times New Roman" w:eastAsia="Times New Roman" w:hAnsi="Times New Roman" w:cs="Times New Roman"/>
                                <w:color w:val="2B2B2B"/>
                                <w:sz w:val="28"/>
                                <w:highlight w:val="white"/>
                              </w:rPr>
                              <w:t>комунікативності</w:t>
                            </w:r>
                            <w:proofErr w:type="spellEnd"/>
                            <w:r>
                              <w:rPr>
                                <w:rFonts w:ascii="Times New Roman" w:eastAsia="Times New Roman" w:hAnsi="Times New Roman" w:cs="Times New Roman"/>
                                <w:color w:val="2B2B2B"/>
                                <w:sz w:val="28"/>
                                <w:highlight w:val="white"/>
                              </w:rPr>
                              <w:t>,</w:t>
                            </w:r>
                          </w:p>
                          <w:p w:rsidR="00E0129A" w:rsidRDefault="008A1F3E">
                            <w:pPr>
                              <w:spacing w:after="0" w:line="360" w:lineRule="auto"/>
                              <w:ind w:left="720" w:firstLine="360"/>
                              <w:jc w:val="center"/>
                              <w:textDirection w:val="btLr"/>
                            </w:pPr>
                            <w:r>
                              <w:rPr>
                                <w:rFonts w:ascii="Times New Roman" w:eastAsia="Times New Roman" w:hAnsi="Times New Roman" w:cs="Times New Roman"/>
                                <w:color w:val="2B2B2B"/>
                                <w:sz w:val="28"/>
                                <w:highlight w:val="white"/>
                              </w:rPr>
                              <w:t>формування пізнавальних, соціально-моральних, художньо-естетичних, креативних здібностей,</w:t>
                            </w:r>
                          </w:p>
                          <w:p w:rsidR="00E0129A" w:rsidRDefault="008A1F3E">
                            <w:pPr>
                              <w:spacing w:after="0" w:line="360" w:lineRule="auto"/>
                              <w:ind w:left="720" w:firstLine="360"/>
                              <w:jc w:val="center"/>
                              <w:textDirection w:val="btLr"/>
                            </w:pPr>
                            <w:r>
                              <w:rPr>
                                <w:rFonts w:ascii="Times New Roman" w:eastAsia="Times New Roman" w:hAnsi="Times New Roman" w:cs="Times New Roman"/>
                                <w:color w:val="2B2B2B"/>
                                <w:sz w:val="28"/>
                                <w:highlight w:val="white"/>
                              </w:rPr>
                              <w:t>набуття практичного досвіду.</w:t>
                            </w:r>
                          </w:p>
                        </w:txbxContent>
                      </wps:txbx>
                      <wps:bodyPr spcFirstLastPara="1" wrap="square" lIns="91425" tIns="91425" rIns="91425" bIns="91425" anchor="ctr" anchorCtr="0">
                        <a:noAutofit/>
                      </wps:bodyPr>
                    </wps:wsp>
                  </a:graphicData>
                </a:graphic>
              </wp:anchor>
            </w:drawing>
          </mc:Choice>
          <mc:Fallback>
            <w:pict>
              <v:shape id="Горизонтальный свиток 10" o:spid="_x0000_s1027" type="#_x0000_t98" style="position:absolute;left:0;text-align:left;margin-left:-12.8pt;margin-top:3.75pt;width:480.75pt;height:241.0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" adj="2778" strokecolor="#5b9bd5" strokeweight="4.5pt">
                <v:stroke startarrowwidth="narrow" startarrowlength="short" endarrowwidth="narrow" endarrowlength="short" miterlimit="5243f" joinstyle="miter"/>
                <v:textbox inset="2.53958mm,2.53958mm,2.53958mm,2.53958mm">
                  <w:txbxContent>
                    <w:p w:rsidR="00E0129A" w:rsidRDefault="008A1F3E">
                      <w:pPr>
                        <w:spacing w:after="0" w:line="360" w:lineRule="auto"/>
                        <w:jc w:val="center"/>
                        <w:textDirection w:val="btLr"/>
                      </w:pPr>
                      <w:r>
                        <w:rPr>
                          <w:rFonts w:ascii="Times New Roman" w:eastAsia="Times New Roman" w:hAnsi="Times New Roman" w:cs="Times New Roman"/>
                          <w:color w:val="2B2B2B"/>
                          <w:sz w:val="28"/>
                          <w:highlight w:val="white"/>
                        </w:rPr>
                        <w:t>Новий Держстандарт націлений на:</w:t>
                      </w:r>
                    </w:p>
                    <w:p w:rsidR="00E0129A" w:rsidRDefault="008A1F3E">
                      <w:pPr>
                        <w:spacing w:after="0" w:line="360" w:lineRule="auto"/>
                        <w:ind w:left="720" w:firstLine="360"/>
                        <w:jc w:val="center"/>
                        <w:textDirection w:val="btLr"/>
                      </w:pPr>
                      <w:r>
                        <w:rPr>
                          <w:rFonts w:ascii="Times New Roman" w:eastAsia="Times New Roman" w:hAnsi="Times New Roman" w:cs="Times New Roman"/>
                          <w:color w:val="2B2B2B"/>
                          <w:sz w:val="28"/>
                          <w:highlight w:val="white"/>
                        </w:rPr>
                        <w:t>формування особистості,</w:t>
                      </w:r>
                    </w:p>
                    <w:p w:rsidR="00E0129A" w:rsidRDefault="008A1F3E">
                      <w:pPr>
                        <w:spacing w:after="0" w:line="360" w:lineRule="auto"/>
                        <w:ind w:left="720" w:firstLine="360"/>
                        <w:jc w:val="center"/>
                        <w:textDirection w:val="btLr"/>
                      </w:pPr>
                      <w:r>
                        <w:rPr>
                          <w:rFonts w:ascii="Times New Roman" w:eastAsia="Times New Roman" w:hAnsi="Times New Roman" w:cs="Times New Roman"/>
                          <w:color w:val="2B2B2B"/>
                          <w:sz w:val="28"/>
                          <w:highlight w:val="white"/>
                        </w:rPr>
                        <w:t>фізичний розвиток,</w:t>
                      </w:r>
                    </w:p>
                    <w:p w:rsidR="00E0129A" w:rsidRDefault="008A1F3E">
                      <w:pPr>
                        <w:spacing w:after="0" w:line="360" w:lineRule="auto"/>
                        <w:ind w:left="720" w:firstLine="360"/>
                        <w:jc w:val="center"/>
                        <w:textDirection w:val="btLr"/>
                      </w:pPr>
                      <w:r>
                        <w:rPr>
                          <w:rFonts w:ascii="Times New Roman" w:eastAsia="Times New Roman" w:hAnsi="Times New Roman" w:cs="Times New Roman"/>
                          <w:color w:val="2B2B2B"/>
                          <w:sz w:val="28"/>
                          <w:highlight w:val="white"/>
                        </w:rPr>
                        <w:t xml:space="preserve">розвиток </w:t>
                      </w:r>
                      <w:proofErr w:type="spellStart"/>
                      <w:r>
                        <w:rPr>
                          <w:rFonts w:ascii="Times New Roman" w:eastAsia="Times New Roman" w:hAnsi="Times New Roman" w:cs="Times New Roman"/>
                          <w:color w:val="2B2B2B"/>
                          <w:sz w:val="28"/>
                          <w:highlight w:val="white"/>
                        </w:rPr>
                        <w:t>комунікативності</w:t>
                      </w:r>
                      <w:proofErr w:type="spellEnd"/>
                      <w:r>
                        <w:rPr>
                          <w:rFonts w:ascii="Times New Roman" w:eastAsia="Times New Roman" w:hAnsi="Times New Roman" w:cs="Times New Roman"/>
                          <w:color w:val="2B2B2B"/>
                          <w:sz w:val="28"/>
                          <w:highlight w:val="white"/>
                        </w:rPr>
                        <w:t>,</w:t>
                      </w:r>
                    </w:p>
                    <w:p w:rsidR="00E0129A" w:rsidRDefault="008A1F3E">
                      <w:pPr>
                        <w:spacing w:after="0" w:line="360" w:lineRule="auto"/>
                        <w:ind w:left="720" w:firstLine="360"/>
                        <w:jc w:val="center"/>
                        <w:textDirection w:val="btLr"/>
                      </w:pPr>
                      <w:r>
                        <w:rPr>
                          <w:rFonts w:ascii="Times New Roman" w:eastAsia="Times New Roman" w:hAnsi="Times New Roman" w:cs="Times New Roman"/>
                          <w:color w:val="2B2B2B"/>
                          <w:sz w:val="28"/>
                          <w:highlight w:val="white"/>
                        </w:rPr>
                        <w:t>формування пізнавальних, соціально-моральних, художньо-естетичних, креативних здібностей,</w:t>
                      </w:r>
                    </w:p>
                    <w:p w:rsidR="00E0129A" w:rsidRDefault="008A1F3E">
                      <w:pPr>
                        <w:spacing w:after="0" w:line="360" w:lineRule="auto"/>
                        <w:ind w:left="720" w:firstLine="360"/>
                        <w:jc w:val="center"/>
                        <w:textDirection w:val="btLr"/>
                      </w:pPr>
                      <w:r>
                        <w:rPr>
                          <w:rFonts w:ascii="Times New Roman" w:eastAsia="Times New Roman" w:hAnsi="Times New Roman" w:cs="Times New Roman"/>
                          <w:color w:val="2B2B2B"/>
                          <w:sz w:val="28"/>
                          <w:highlight w:val="white"/>
                        </w:rPr>
                        <w:t>набуття практичного досвіду.</w:t>
                      </w:r>
                    </w:p>
                  </w:txbxContent>
                </v:textbox>
                <w10:wrap type="square"/>
              </v:shape>
            </w:pict>
          </mc:Fallback>
        </mc:AlternateContent>
      </w:r>
    </w:p>
    <w:p w:rsidR="00E0129A" w:rsidRDefault="008A1F3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вільне володіння державною мовою; </w:t>
      </w:r>
    </w:p>
    <w:p w:rsidR="00E0129A" w:rsidRDefault="008A1F3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здатність дитини спілкуватися рідною та іноземними мовами;</w:t>
      </w:r>
    </w:p>
    <w:p w:rsidR="00E0129A" w:rsidRDefault="008A1F3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математична компетентність;</w:t>
      </w:r>
    </w:p>
    <w:p w:rsidR="00E0129A" w:rsidRDefault="008A1F3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 компетентності в природничих науках, техніці й технологіях;</w:t>
      </w:r>
    </w:p>
    <w:p w:rsidR="00E0129A" w:rsidRDefault="008A1F3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2B2B2B"/>
          <w:sz w:val="28"/>
          <w:szCs w:val="28"/>
          <w:highlight w:val="white"/>
        </w:rPr>
      </w:pPr>
      <w:proofErr w:type="spellStart"/>
      <w:r>
        <w:rPr>
          <w:rFonts w:ascii="Times New Roman" w:eastAsia="Times New Roman" w:hAnsi="Times New Roman" w:cs="Times New Roman"/>
          <w:color w:val="2B2B2B"/>
          <w:sz w:val="28"/>
          <w:szCs w:val="28"/>
          <w:highlight w:val="white"/>
        </w:rPr>
        <w:t>інноваційність</w:t>
      </w:r>
      <w:proofErr w:type="spellEnd"/>
      <w:r>
        <w:rPr>
          <w:rFonts w:ascii="Times New Roman" w:eastAsia="Times New Roman" w:hAnsi="Times New Roman" w:cs="Times New Roman"/>
          <w:color w:val="2B2B2B"/>
          <w:sz w:val="28"/>
          <w:szCs w:val="28"/>
          <w:highlight w:val="white"/>
        </w:rPr>
        <w:t>;</w:t>
      </w:r>
    </w:p>
    <w:p w:rsidR="00E0129A" w:rsidRDefault="008A1F3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 екологічна компетентність;</w:t>
      </w:r>
    </w:p>
    <w:p w:rsidR="00E0129A" w:rsidRDefault="008A1F3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 інформаційно-комунікаційна компетентність;</w:t>
      </w:r>
    </w:p>
    <w:p w:rsidR="00E0129A" w:rsidRDefault="008A1F3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 культурні, громадянські та соціальні компетентності;</w:t>
      </w:r>
    </w:p>
    <w:p w:rsidR="00E0129A" w:rsidRDefault="008A1F3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 підприємливість і фінансова грамотність; </w:t>
      </w:r>
    </w:p>
    <w:p w:rsidR="00E0129A" w:rsidRDefault="008A1F3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навчання впродовж життя.</w:t>
      </w:r>
    </w:p>
    <w:p w:rsidR="00E0129A" w:rsidRDefault="00D64EC7">
      <w:pPr>
        <w:spacing w:after="0" w:line="360" w:lineRule="auto"/>
        <w:jc w:val="both"/>
        <w:rPr>
          <w:rFonts w:ascii="Times New Roman" w:eastAsia="Times New Roman" w:hAnsi="Times New Roman" w:cs="Times New Roman"/>
          <w:b/>
          <w:color w:val="2B2B2B"/>
          <w:sz w:val="28"/>
          <w:szCs w:val="28"/>
          <w:highlight w:val="white"/>
        </w:rPr>
      </w:pPr>
      <w:r>
        <w:rPr>
          <w:rFonts w:ascii="Times New Roman" w:eastAsia="Times New Roman" w:hAnsi="Times New Roman" w:cs="Times New Roman"/>
          <w:b/>
          <w:color w:val="2B2B2B"/>
          <w:sz w:val="28"/>
          <w:szCs w:val="28"/>
          <w:highlight w:val="white"/>
        </w:rPr>
        <w:t>Тому виділяють к</w:t>
      </w:r>
      <w:r w:rsidR="008A1F3E">
        <w:rPr>
          <w:rFonts w:ascii="Times New Roman" w:eastAsia="Times New Roman" w:hAnsi="Times New Roman" w:cs="Times New Roman"/>
          <w:b/>
          <w:color w:val="2B2B2B"/>
          <w:sz w:val="28"/>
          <w:szCs w:val="28"/>
          <w:highlight w:val="white"/>
        </w:rPr>
        <w:t>лючові компетентності дитини, які мають бути усталені на етапі дошкільної освіти:</w:t>
      </w:r>
      <w:r w:rsidR="008A1F3E">
        <w:rPr>
          <w:noProof/>
          <w:lang w:val="ru-RU" w:eastAsia="ru-RU"/>
        </w:rPr>
        <mc:AlternateContent>
          <mc:Choice Requires="wps">
            <w:drawing>
              <wp:anchor distT="0" distB="0" distL="0" distR="0" simplePos="0" relativeHeight="251660288" behindDoc="0" locked="0" layoutInCell="1" hidden="0" allowOverlap="1">
                <wp:simplePos x="0" y="0"/>
                <wp:positionH relativeFrom="column">
                  <wp:posOffset>-165099</wp:posOffset>
                </wp:positionH>
                <wp:positionV relativeFrom="paragraph">
                  <wp:posOffset>63500</wp:posOffset>
                </wp:positionV>
                <wp:extent cx="6238875" cy="1044604"/>
                <wp:effectExtent l="0" t="0" r="0" b="0"/>
                <wp:wrapSquare wrapText="bothSides" distT="0" distB="0" distL="0" distR="0"/>
                <wp:docPr id="13" name="Горизонтальный свиток 13"/>
                <wp:cNvGraphicFramePr/>
                <a:graphic xmlns:a="http://schemas.openxmlformats.org/drawingml/2006/main">
                  <a:graphicData uri="http://schemas.microsoft.com/office/word/2010/wordprocessingShape">
                    <wps:wsp>
                      <wps:cNvSpPr/>
                      <wps:spPr>
                        <a:xfrm>
                          <a:off x="2255150" y="1640850"/>
                          <a:ext cx="6181800" cy="1016400"/>
                        </a:xfrm>
                        <a:prstGeom prst="horizontalScroll">
                          <a:avLst>
                            <a:gd name="adj" fmla="val 12500"/>
                          </a:avLst>
                        </a:prstGeom>
                        <a:noFill/>
                        <a:ln w="38100" cap="flat" cmpd="sng">
                          <a:solidFill>
                            <a:srgbClr val="3D85C6"/>
                          </a:solidFill>
                          <a:prstDash val="solid"/>
                          <a:round/>
                          <a:headEnd type="none" w="sm" len="sm"/>
                          <a:tailEnd type="none" w="sm" len="sm"/>
                        </a:ln>
                      </wps:spPr>
                      <wps:txbx>
                        <w:txbxContent>
                          <w:p w:rsidR="00E0129A" w:rsidRDefault="008A1F3E">
                            <w:pPr>
                              <w:spacing w:after="0" w:line="360" w:lineRule="auto"/>
                              <w:jc w:val="center"/>
                              <w:textDirection w:val="btLr"/>
                            </w:pPr>
                            <w:r>
                              <w:rPr>
                                <w:rFonts w:ascii="Times New Roman" w:eastAsia="Times New Roman" w:hAnsi="Times New Roman" w:cs="Times New Roman"/>
                                <w:b/>
                                <w:color w:val="2B2B2B"/>
                                <w:sz w:val="28"/>
                                <w:highlight w:val="white"/>
                              </w:rPr>
                              <w:t>Окреслені компетентності учня НУШ мають формуватися на ґрунті компетентностей, закладених ще в дошкільному віці.</w:t>
                            </w:r>
                          </w:p>
                        </w:txbxContent>
                      </wps:txbx>
                      <wps:bodyPr spcFirstLastPara="1" wrap="square" lIns="91425" tIns="91425" rIns="91425" bIns="91425" anchor="ctr" anchorCtr="0">
                        <a:noAutofit/>
                      </wps:bodyPr>
                    </wps:wsp>
                  </a:graphicData>
                </a:graphic>
              </wp:anchor>
            </w:drawing>
          </mc:Choice>
          <mc:Fallback>
            <w:pict>
              <v:shape id="Горизонтальный свиток 13" o:spid="_x0000_s1028" type="#_x0000_t98" style="position:absolute;left:0;text-align:left;margin-left:-13pt;margin-top:5pt;width:491.25pt;height:82.2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" filled="f" strokecolor="#3d85c6" strokeweight="3pt">
                <v:stroke startarrowwidth="narrow" startarrowlength="short" endarrowwidth="narrow" endarrowlength="short"/>
                <v:textbox inset="2.53958mm,2.53958mm,2.53958mm,2.53958mm">
                  <w:txbxContent>
                    <w:p w:rsidR="00E0129A" w:rsidRDefault="008A1F3E">
                      <w:pPr>
                        <w:spacing w:after="0" w:line="360" w:lineRule="auto"/>
                        <w:jc w:val="center"/>
                        <w:textDirection w:val="btLr"/>
                      </w:pPr>
                      <w:r>
                        <w:rPr>
                          <w:rFonts w:ascii="Times New Roman" w:eastAsia="Times New Roman" w:hAnsi="Times New Roman" w:cs="Times New Roman"/>
                          <w:b/>
                          <w:color w:val="2B2B2B"/>
                          <w:sz w:val="28"/>
                          <w:highlight w:val="white"/>
                        </w:rPr>
                        <w:t>Окреслені компетентності учня НУШ мають формуватися на ґрунті компетентностей, закладених ще в дошкільному віці.</w:t>
                      </w:r>
                    </w:p>
                  </w:txbxContent>
                </v:textbox>
                <w10:wrap type="square"/>
              </v:shape>
            </w:pict>
          </mc:Fallback>
        </mc:AlternateContent>
      </w:r>
    </w:p>
    <w:p w:rsidR="00E0129A" w:rsidRDefault="008A1F3E">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здоров’язбережувальна; </w:t>
      </w:r>
    </w:p>
    <w:p w:rsidR="00E0129A" w:rsidRDefault="008A1F3E">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комунікативна;</w:t>
      </w:r>
    </w:p>
    <w:p w:rsidR="00E0129A" w:rsidRDefault="008A1F3E">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lastRenderedPageBreak/>
        <w:t xml:space="preserve">предметно-практична; </w:t>
      </w:r>
    </w:p>
    <w:p w:rsidR="00E0129A" w:rsidRDefault="008A1F3E">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ігрова;</w:t>
      </w:r>
    </w:p>
    <w:p w:rsidR="00E0129A" w:rsidRDefault="008A1F3E">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сенсорно-пізнавальна; </w:t>
      </w:r>
    </w:p>
    <w:p w:rsidR="00E0129A" w:rsidRDefault="008A1F3E">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природничо-екологічна; </w:t>
      </w:r>
    </w:p>
    <w:p w:rsidR="00E0129A" w:rsidRDefault="008A1F3E">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художньо-продуктивна; </w:t>
      </w:r>
    </w:p>
    <w:p w:rsidR="00E0129A" w:rsidRDefault="008A1F3E">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мовленнєва; </w:t>
      </w:r>
    </w:p>
    <w:p w:rsidR="00E0129A" w:rsidRDefault="008A1F3E">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соціальна;</w:t>
      </w:r>
    </w:p>
    <w:p w:rsidR="00E0129A" w:rsidRDefault="008A1F3E">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 особистісно-оцінна.</w:t>
      </w:r>
    </w:p>
    <w:p w:rsidR="00E0129A" w:rsidRDefault="008A1F3E">
      <w:pP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 Провідні види діяльності дітей старшого дошкільного віку мають бути збережені і змістовно доповненні у молодшому шкільному віці. </w:t>
      </w:r>
    </w:p>
    <w:p w:rsidR="00E0129A" w:rsidRDefault="008A1F3E">
      <w:pPr>
        <w:spacing w:after="0" w:line="360" w:lineRule="auto"/>
        <w:jc w:val="both"/>
        <w:rPr>
          <w:rFonts w:ascii="Times New Roman" w:eastAsia="Times New Roman" w:hAnsi="Times New Roman" w:cs="Times New Roman"/>
          <w:b/>
          <w:color w:val="2B2B2B"/>
          <w:sz w:val="28"/>
          <w:szCs w:val="28"/>
          <w:highlight w:val="white"/>
        </w:rPr>
      </w:pPr>
      <w:r>
        <w:rPr>
          <w:rFonts w:ascii="Times New Roman" w:eastAsia="Times New Roman" w:hAnsi="Times New Roman" w:cs="Times New Roman"/>
          <w:b/>
          <w:color w:val="2B2B2B"/>
          <w:sz w:val="28"/>
          <w:szCs w:val="28"/>
          <w:highlight w:val="white"/>
        </w:rPr>
        <w:t xml:space="preserve">Серед провідних напрямів розвитку старших дошкільників: </w:t>
      </w:r>
    </w:p>
    <w:p w:rsidR="00E0129A" w:rsidRDefault="008A1F3E">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спілкування;</w:t>
      </w:r>
    </w:p>
    <w:p w:rsidR="00E0129A" w:rsidRDefault="008A1F3E">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гра;</w:t>
      </w:r>
    </w:p>
    <w:p w:rsidR="00E0129A" w:rsidRDefault="008A1F3E">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рух;</w:t>
      </w:r>
    </w:p>
    <w:p w:rsidR="00E0129A" w:rsidRDefault="008A1F3E">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пізнання;</w:t>
      </w:r>
    </w:p>
    <w:p w:rsidR="00E0129A" w:rsidRDefault="008A1F3E">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господарсько-побутова діяльність;</w:t>
      </w:r>
    </w:p>
    <w:p w:rsidR="00E0129A" w:rsidRDefault="008A1F3E">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художньо-естетичний розвиток: конструювання, малювання, аплікація, ліплення, спів, слухання музики, хореографія, театралізація. </w:t>
      </w:r>
    </w:p>
    <w:p w:rsidR="006831ED" w:rsidRDefault="006831ED" w:rsidP="007A6F08">
      <w:pPr>
        <w:spacing w:after="0" w:line="360" w:lineRule="auto"/>
        <w:ind w:firstLine="360"/>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У період від п’яти до шести (семи) років у дітей відбуваються цілісні зміни особистості, в ході ігрової діяльності формуються початкові компетентності, які сприяють переходу до нового етапу розвитку в інших соціальних ситуаціях. </w:t>
      </w:r>
    </w:p>
    <w:p w:rsidR="00E0129A" w:rsidRPr="006831ED" w:rsidRDefault="008A1F3E" w:rsidP="007A6F08">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color w:val="2B2B2B"/>
          <w:sz w:val="28"/>
          <w:szCs w:val="28"/>
          <w:highlight w:val="white"/>
        </w:rPr>
        <w:t>Збереження провідних напрямів розвитку сприятиме поступовому переходу до процесу навчання як до нового виду діяльності у першому (адаптаційно-ігровому) періоді початкової освіти. Разом з тим, метою цієї діяльності має бути: розвиток різних видів активності дітей</w:t>
      </w:r>
      <w:r w:rsidR="006831ED">
        <w:rPr>
          <w:rFonts w:ascii="Times New Roman" w:eastAsia="Times New Roman" w:hAnsi="Times New Roman" w:cs="Times New Roman"/>
          <w:color w:val="2B2B2B"/>
          <w:sz w:val="28"/>
          <w:szCs w:val="28"/>
          <w:highlight w:val="white"/>
        </w:rPr>
        <w:t>,</w:t>
      </w:r>
      <w:r>
        <w:rPr>
          <w:rFonts w:ascii="Times New Roman" w:eastAsia="Times New Roman" w:hAnsi="Times New Roman" w:cs="Times New Roman"/>
          <w:color w:val="2B2B2B"/>
          <w:sz w:val="28"/>
          <w:szCs w:val="28"/>
          <w:highlight w:val="white"/>
        </w:rPr>
        <w:t xml:space="preserve"> постійна творча самореалізація ф</w:t>
      </w:r>
      <w:r w:rsidR="006831ED">
        <w:rPr>
          <w:rFonts w:ascii="Times New Roman" w:eastAsia="Times New Roman" w:hAnsi="Times New Roman" w:cs="Times New Roman"/>
          <w:color w:val="2B2B2B"/>
          <w:sz w:val="28"/>
          <w:szCs w:val="28"/>
          <w:highlight w:val="white"/>
        </w:rPr>
        <w:t xml:space="preserve">ормування нових компетентностей, тобто </w:t>
      </w:r>
      <w:r w:rsidR="006831ED" w:rsidRPr="006831ED">
        <w:rPr>
          <w:rFonts w:ascii="Times New Roman" w:eastAsia="Times New Roman" w:hAnsi="Times New Roman" w:cs="Times New Roman"/>
          <w:color w:val="2B2B2B"/>
          <w:sz w:val="28"/>
          <w:szCs w:val="28"/>
          <w:highlight w:val="white"/>
        </w:rPr>
        <w:t xml:space="preserve">наскрізних вмінь </w:t>
      </w:r>
      <w:r w:rsidRPr="006831ED">
        <w:rPr>
          <w:rFonts w:ascii="Times New Roman" w:eastAsia="Times New Roman" w:hAnsi="Times New Roman" w:cs="Times New Roman"/>
          <w:color w:val="2B2B2B"/>
          <w:sz w:val="28"/>
          <w:szCs w:val="28"/>
          <w:highlight w:val="white"/>
        </w:rPr>
        <w:t>для розвитку ключових компетентностей</w:t>
      </w:r>
      <w:r w:rsidR="006831ED">
        <w:rPr>
          <w:rFonts w:ascii="Times New Roman" w:eastAsia="Times New Roman" w:hAnsi="Times New Roman" w:cs="Times New Roman"/>
          <w:color w:val="2B2B2B"/>
          <w:sz w:val="28"/>
          <w:szCs w:val="28"/>
          <w:highlight w:val="white"/>
        </w:rPr>
        <w:t>, а саме</w:t>
      </w:r>
      <w:r w:rsidRPr="006831ED">
        <w:rPr>
          <w:rFonts w:ascii="Times New Roman" w:eastAsia="Times New Roman" w:hAnsi="Times New Roman" w:cs="Times New Roman"/>
          <w:color w:val="2B2B2B"/>
          <w:sz w:val="28"/>
          <w:szCs w:val="28"/>
          <w:highlight w:val="white"/>
        </w:rPr>
        <w:t xml:space="preserve">: </w:t>
      </w:r>
    </w:p>
    <w:p w:rsidR="00E0129A" w:rsidRDefault="008A1F3E">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читання з розумінням висловлювання думки (усно й письмово)</w:t>
      </w:r>
      <w:r w:rsidR="008913D1">
        <w:rPr>
          <w:rFonts w:ascii="Times New Roman" w:eastAsia="Times New Roman" w:hAnsi="Times New Roman" w:cs="Times New Roman"/>
          <w:color w:val="2B2B2B"/>
          <w:sz w:val="28"/>
          <w:szCs w:val="28"/>
        </w:rPr>
        <w:t>;</w:t>
      </w:r>
    </w:p>
    <w:p w:rsidR="00E0129A" w:rsidRDefault="008A1F3E">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 системне та критичне мислення</w:t>
      </w:r>
      <w:r w:rsidR="008913D1">
        <w:rPr>
          <w:rFonts w:ascii="Times New Roman" w:eastAsia="Times New Roman" w:hAnsi="Times New Roman" w:cs="Times New Roman"/>
          <w:color w:val="2B2B2B"/>
          <w:sz w:val="28"/>
          <w:szCs w:val="28"/>
          <w:highlight w:val="white"/>
        </w:rPr>
        <w:t>;</w:t>
      </w:r>
      <w:r>
        <w:rPr>
          <w:rFonts w:ascii="Times New Roman" w:eastAsia="Times New Roman" w:hAnsi="Times New Roman" w:cs="Times New Roman"/>
          <w:color w:val="2B2B2B"/>
          <w:sz w:val="28"/>
          <w:szCs w:val="28"/>
          <w:highlight w:val="white"/>
        </w:rPr>
        <w:t xml:space="preserve"> </w:t>
      </w:r>
    </w:p>
    <w:p w:rsidR="00E0129A" w:rsidRDefault="008A1F3E">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lastRenderedPageBreak/>
        <w:t>здатність логічно обґрунтовувати позицію</w:t>
      </w:r>
      <w:r w:rsidR="008913D1">
        <w:rPr>
          <w:rFonts w:ascii="Times New Roman" w:eastAsia="Times New Roman" w:hAnsi="Times New Roman" w:cs="Times New Roman"/>
          <w:color w:val="2B2B2B"/>
          <w:sz w:val="28"/>
          <w:szCs w:val="28"/>
        </w:rPr>
        <w:t>;</w:t>
      </w:r>
    </w:p>
    <w:p w:rsidR="00E0129A" w:rsidRDefault="008A1F3E">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 ініціативність</w:t>
      </w:r>
      <w:r w:rsidR="008913D1">
        <w:rPr>
          <w:rFonts w:ascii="Times New Roman" w:eastAsia="Times New Roman" w:hAnsi="Times New Roman" w:cs="Times New Roman"/>
          <w:color w:val="2B2B2B"/>
          <w:sz w:val="28"/>
          <w:szCs w:val="28"/>
          <w:highlight w:val="white"/>
        </w:rPr>
        <w:t>;</w:t>
      </w:r>
      <w:r>
        <w:rPr>
          <w:rFonts w:ascii="Times New Roman" w:eastAsia="Times New Roman" w:hAnsi="Times New Roman" w:cs="Times New Roman"/>
          <w:color w:val="2B2B2B"/>
          <w:sz w:val="28"/>
          <w:szCs w:val="28"/>
          <w:highlight w:val="white"/>
        </w:rPr>
        <w:t xml:space="preserve"> </w:t>
      </w:r>
    </w:p>
    <w:p w:rsidR="00E0129A" w:rsidRDefault="008913D1">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т</w:t>
      </w:r>
      <w:r w:rsidR="008A1F3E">
        <w:rPr>
          <w:rFonts w:ascii="Times New Roman" w:eastAsia="Times New Roman" w:hAnsi="Times New Roman" w:cs="Times New Roman"/>
          <w:color w:val="2B2B2B"/>
          <w:sz w:val="28"/>
          <w:szCs w:val="28"/>
          <w:highlight w:val="white"/>
        </w:rPr>
        <w:t>ворчість</w:t>
      </w:r>
      <w:r>
        <w:rPr>
          <w:rFonts w:ascii="Times New Roman" w:eastAsia="Times New Roman" w:hAnsi="Times New Roman" w:cs="Times New Roman"/>
          <w:color w:val="2B2B2B"/>
          <w:sz w:val="28"/>
          <w:szCs w:val="28"/>
          <w:highlight w:val="white"/>
        </w:rPr>
        <w:t>;</w:t>
      </w:r>
      <w:r w:rsidR="008A1F3E">
        <w:rPr>
          <w:rFonts w:ascii="Times New Roman" w:eastAsia="Times New Roman" w:hAnsi="Times New Roman" w:cs="Times New Roman"/>
          <w:color w:val="2B2B2B"/>
          <w:sz w:val="28"/>
          <w:szCs w:val="28"/>
          <w:highlight w:val="white"/>
        </w:rPr>
        <w:t xml:space="preserve"> </w:t>
      </w:r>
    </w:p>
    <w:p w:rsidR="00E0129A" w:rsidRDefault="008A1F3E">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керування емоціями</w:t>
      </w:r>
      <w:r w:rsidR="008913D1">
        <w:rPr>
          <w:rFonts w:ascii="Times New Roman" w:eastAsia="Times New Roman" w:hAnsi="Times New Roman" w:cs="Times New Roman"/>
          <w:color w:val="2B2B2B"/>
          <w:sz w:val="28"/>
          <w:szCs w:val="28"/>
          <w:highlight w:val="white"/>
        </w:rPr>
        <w:t>;</w:t>
      </w:r>
      <w:r>
        <w:rPr>
          <w:rFonts w:ascii="Times New Roman" w:eastAsia="Times New Roman" w:hAnsi="Times New Roman" w:cs="Times New Roman"/>
          <w:color w:val="2B2B2B"/>
          <w:sz w:val="28"/>
          <w:szCs w:val="28"/>
          <w:highlight w:val="white"/>
        </w:rPr>
        <w:t xml:space="preserve"> </w:t>
      </w:r>
    </w:p>
    <w:p w:rsidR="00E0129A" w:rsidRDefault="008A1F3E">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конструктивне оцінювання ризиків</w:t>
      </w:r>
      <w:r w:rsidR="008913D1">
        <w:rPr>
          <w:rFonts w:ascii="Times New Roman" w:eastAsia="Times New Roman" w:hAnsi="Times New Roman" w:cs="Times New Roman"/>
          <w:color w:val="2B2B2B"/>
          <w:sz w:val="28"/>
          <w:szCs w:val="28"/>
        </w:rPr>
        <w:t>;</w:t>
      </w:r>
    </w:p>
    <w:p w:rsidR="00E0129A" w:rsidRDefault="008A1F3E">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 розв’язування проблем і прийняття рішень</w:t>
      </w:r>
      <w:r w:rsidR="008913D1">
        <w:rPr>
          <w:rFonts w:ascii="Times New Roman" w:eastAsia="Times New Roman" w:hAnsi="Times New Roman" w:cs="Times New Roman"/>
          <w:color w:val="2B2B2B"/>
          <w:sz w:val="28"/>
          <w:szCs w:val="28"/>
          <w:highlight w:val="white"/>
        </w:rPr>
        <w:t>;</w:t>
      </w:r>
      <w:r>
        <w:rPr>
          <w:rFonts w:ascii="Times New Roman" w:eastAsia="Times New Roman" w:hAnsi="Times New Roman" w:cs="Times New Roman"/>
          <w:color w:val="2B2B2B"/>
          <w:sz w:val="28"/>
          <w:szCs w:val="28"/>
          <w:highlight w:val="white"/>
        </w:rPr>
        <w:t xml:space="preserve"> </w:t>
      </w:r>
    </w:p>
    <w:p w:rsidR="00E0129A" w:rsidRDefault="008A1F3E">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співпраця з іншими.</w:t>
      </w:r>
    </w:p>
    <w:p w:rsidR="00E0129A" w:rsidRPr="006831ED" w:rsidRDefault="008A1F3E">
      <w:pPr>
        <w:spacing w:after="0" w:line="360" w:lineRule="auto"/>
        <w:jc w:val="both"/>
        <w:rPr>
          <w:rFonts w:ascii="Times New Roman" w:eastAsia="Times New Roman" w:hAnsi="Times New Roman" w:cs="Times New Roman"/>
          <w:color w:val="2B2B2B"/>
          <w:sz w:val="28"/>
          <w:szCs w:val="28"/>
          <w:highlight w:val="white"/>
        </w:rPr>
      </w:pPr>
      <w:r w:rsidRPr="006831ED">
        <w:rPr>
          <w:rFonts w:ascii="Times New Roman" w:eastAsia="Times New Roman" w:hAnsi="Times New Roman" w:cs="Times New Roman"/>
          <w:color w:val="2B2B2B"/>
          <w:sz w:val="28"/>
          <w:szCs w:val="28"/>
          <w:highlight w:val="white"/>
        </w:rPr>
        <w:t xml:space="preserve"> Основою розвитку ключових компетентностей дітей у початковій школі є базові якості особистості, набуті в дошкільному віці</w:t>
      </w:r>
      <w:r w:rsidR="006F4640">
        <w:rPr>
          <w:rFonts w:ascii="Times New Roman" w:eastAsia="Times New Roman" w:hAnsi="Times New Roman" w:cs="Times New Roman"/>
          <w:color w:val="2B2B2B"/>
          <w:sz w:val="28"/>
          <w:szCs w:val="28"/>
          <w:highlight w:val="white"/>
        </w:rPr>
        <w:t xml:space="preserve"> – </w:t>
      </w:r>
      <w:r w:rsidRPr="006831ED">
        <w:rPr>
          <w:rFonts w:ascii="Times New Roman" w:eastAsia="Times New Roman" w:hAnsi="Times New Roman" w:cs="Times New Roman"/>
          <w:color w:val="2B2B2B"/>
          <w:sz w:val="28"/>
          <w:szCs w:val="28"/>
          <w:highlight w:val="white"/>
        </w:rPr>
        <w:t xml:space="preserve"> такі</w:t>
      </w:r>
      <w:r w:rsidR="006F4640">
        <w:rPr>
          <w:rFonts w:ascii="Times New Roman" w:eastAsia="Times New Roman" w:hAnsi="Times New Roman" w:cs="Times New Roman"/>
          <w:color w:val="2B2B2B"/>
          <w:sz w:val="28"/>
          <w:szCs w:val="28"/>
          <w:highlight w:val="white"/>
        </w:rPr>
        <w:t xml:space="preserve">, </w:t>
      </w:r>
      <w:r w:rsidRPr="006831ED">
        <w:rPr>
          <w:rFonts w:ascii="Times New Roman" w:eastAsia="Times New Roman" w:hAnsi="Times New Roman" w:cs="Times New Roman"/>
          <w:color w:val="2B2B2B"/>
          <w:sz w:val="28"/>
          <w:szCs w:val="28"/>
          <w:highlight w:val="white"/>
        </w:rPr>
        <w:t xml:space="preserve"> як: </w:t>
      </w:r>
    </w:p>
    <w:p w:rsidR="00E0129A" w:rsidRDefault="008A1F3E">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допитливість;</w:t>
      </w:r>
    </w:p>
    <w:p w:rsidR="00E0129A" w:rsidRDefault="008A1F3E">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 спостережливість;</w:t>
      </w:r>
    </w:p>
    <w:p w:rsidR="00E0129A" w:rsidRDefault="008A1F3E">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 самостійність;</w:t>
      </w:r>
    </w:p>
    <w:p w:rsidR="00E0129A" w:rsidRDefault="008A1F3E">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ініціативність; </w:t>
      </w:r>
    </w:p>
    <w:p w:rsidR="00E0129A" w:rsidRDefault="008A1F3E">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відповідальність; </w:t>
      </w:r>
    </w:p>
    <w:p w:rsidR="00E0129A" w:rsidRDefault="008A1F3E">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чуйність;</w:t>
      </w:r>
    </w:p>
    <w:p w:rsidR="00E0129A" w:rsidRDefault="008A1F3E">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 довільність; </w:t>
      </w:r>
    </w:p>
    <w:p w:rsidR="00E0129A" w:rsidRDefault="008A1F3E">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креативність; </w:t>
      </w:r>
    </w:p>
    <w:p w:rsidR="008D0E77" w:rsidRDefault="008A1F3E" w:rsidP="008D0E77">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 xml:space="preserve">міжособистісна позитивна комунікація та інші. </w:t>
      </w:r>
    </w:p>
    <w:p w:rsidR="00E0129A" w:rsidRPr="008D0E77" w:rsidRDefault="008A1F3E" w:rsidP="008D0E77">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8"/>
          <w:szCs w:val="28"/>
        </w:rPr>
      </w:pPr>
      <w:r w:rsidRPr="008D0E77">
        <w:rPr>
          <w:rFonts w:ascii="Times New Roman" w:eastAsia="Times New Roman" w:hAnsi="Times New Roman" w:cs="Times New Roman"/>
          <w:color w:val="2B2B2B"/>
          <w:sz w:val="28"/>
          <w:szCs w:val="28"/>
          <w:highlight w:val="white"/>
        </w:rPr>
        <w:t xml:space="preserve">Початкова школа, опираючись на набуття дошкільного дитинства, має забезпечити подальше становлення особистості дитини, її інтелектуальний, соціальний, фізичний розвиток. </w:t>
      </w:r>
      <w:r w:rsidR="008D0E77">
        <w:rPr>
          <w:rFonts w:ascii="Times New Roman" w:eastAsia="Times New Roman" w:hAnsi="Times New Roman" w:cs="Times New Roman"/>
          <w:color w:val="2B2B2B"/>
          <w:sz w:val="28"/>
          <w:szCs w:val="28"/>
        </w:rPr>
        <w:t xml:space="preserve"> </w:t>
      </w:r>
    </w:p>
    <w:p w:rsidR="00E0129A" w:rsidRDefault="008A1F3E">
      <w:pP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У початкових класах діти укріплюють:</w:t>
      </w:r>
    </w:p>
    <w:p w:rsidR="00E0129A" w:rsidRDefault="008A1F3E">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ціннісне ставлення до рідного краю, держави, української культури</w:t>
      </w:r>
      <w:r w:rsidR="006F4640">
        <w:rPr>
          <w:rFonts w:ascii="Times New Roman" w:eastAsia="Times New Roman" w:hAnsi="Times New Roman" w:cs="Times New Roman"/>
          <w:color w:val="2B2B2B"/>
          <w:sz w:val="28"/>
          <w:szCs w:val="28"/>
        </w:rPr>
        <w:t>;</w:t>
      </w:r>
    </w:p>
    <w:p w:rsidR="00E0129A" w:rsidRDefault="008A1F3E">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здатність до критичного мислення та творчого самовираження</w:t>
      </w:r>
      <w:r w:rsidR="006F4640">
        <w:rPr>
          <w:rFonts w:ascii="Times New Roman" w:eastAsia="Times New Roman" w:hAnsi="Times New Roman" w:cs="Times New Roman"/>
          <w:color w:val="2B2B2B"/>
          <w:sz w:val="28"/>
          <w:szCs w:val="28"/>
        </w:rPr>
        <w:t>;</w:t>
      </w:r>
    </w:p>
    <w:p w:rsidR="00E0129A" w:rsidRDefault="008A1F3E">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B2B2B"/>
          <w:sz w:val="28"/>
          <w:szCs w:val="28"/>
          <w:highlight w:val="white"/>
        </w:rPr>
        <w:t>бережливе ставлення до здоров’я тощо.</w:t>
      </w:r>
    </w:p>
    <w:p w:rsidR="00E0129A" w:rsidRDefault="008A1F3E">
      <w:pP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Формування нового провідного напрямку діяльності (зокрема навчального) в кожному з періодів розвитку дитини не означає зникнення тих напрямків, які були провідними на попередньому етапі. Освітній процес у початковій школі (відповідно до положень нового Державного стандарту початкової освіти) </w:t>
      </w:r>
      <w:r>
        <w:rPr>
          <w:rFonts w:ascii="Times New Roman" w:eastAsia="Times New Roman" w:hAnsi="Times New Roman" w:cs="Times New Roman"/>
          <w:color w:val="2B2B2B"/>
          <w:sz w:val="28"/>
          <w:szCs w:val="28"/>
          <w:highlight w:val="white"/>
        </w:rPr>
        <w:lastRenderedPageBreak/>
        <w:t xml:space="preserve">організовують за циклами, враховуючи вікові особливості фізичного, психологічного і розумового розвитку дітей 6–10 років. </w:t>
      </w:r>
    </w:p>
    <w:p w:rsidR="00E0129A" w:rsidRDefault="008A1F3E">
      <w:pP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Цикли початкової школи: </w:t>
      </w:r>
      <w:r>
        <w:rPr>
          <w:noProof/>
          <w:lang w:val="ru-RU" w:eastAsia="ru-RU"/>
        </w:rPr>
        <mc:AlternateContent>
          <mc:Choice Requires="wps">
            <w:drawing>
              <wp:anchor distT="0" distB="0" distL="114300" distR="114300" simplePos="0" relativeHeight="251661312" behindDoc="0" locked="0" layoutInCell="1" hidden="0" allowOverlap="1">
                <wp:simplePos x="0" y="0"/>
                <wp:positionH relativeFrom="column">
                  <wp:posOffset>2082800</wp:posOffset>
                </wp:positionH>
                <wp:positionV relativeFrom="paragraph">
                  <wp:posOffset>241300</wp:posOffset>
                </wp:positionV>
                <wp:extent cx="774700" cy="365125"/>
                <wp:effectExtent l="0" t="0" r="0" b="0"/>
                <wp:wrapNone/>
                <wp:docPr id="11" name="Стрелка вправо 11"/>
                <wp:cNvGraphicFramePr/>
                <a:graphic xmlns:a="http://schemas.openxmlformats.org/drawingml/2006/main">
                  <a:graphicData uri="http://schemas.microsoft.com/office/word/2010/wordprocessingShape">
                    <wps:wsp>
                      <wps:cNvSpPr/>
                      <wps:spPr>
                        <a:xfrm>
                          <a:off x="4965000" y="3603788"/>
                          <a:ext cx="762000" cy="352425"/>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rsidR="00E0129A" w:rsidRDefault="00E012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1" o:spid="_x0000_s1029" type="#_x0000_t13" style="position:absolute;left:0;text-align:left;margin-left:164pt;margin-top:19pt;width:61pt;height:2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" adj="16605" fillcolor="#5b9bd5 [3204]" strokecolor="#42719b" strokeweight="1pt">
                <v:stroke startarrowwidth="narrow" startarrowlength="short" endarrowwidth="narrow" endarrowlength="short"/>
                <v:textbox inset="2.53958mm,2.53958mm,2.53958mm,2.53958mm">
                  <w:txbxContent>
                    <w:p w:rsidR="00E0129A" w:rsidRDefault="00E0129A">
                      <w:pPr>
                        <w:spacing w:after="0" w:line="240" w:lineRule="auto"/>
                        <w:textDirection w:val="btLr"/>
                      </w:pPr>
                    </w:p>
                  </w:txbxContent>
                </v:textbox>
              </v:shape>
            </w:pict>
          </mc:Fallback>
        </mc:AlternateContent>
      </w:r>
    </w:p>
    <w:p w:rsidR="00E0129A" w:rsidRDefault="008A1F3E">
      <w:pP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         адаптаційно-ігровий                        1–2 класи </w:t>
      </w:r>
    </w:p>
    <w:p w:rsidR="00E0129A" w:rsidRDefault="008A1F3E">
      <w:pP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                                                    </w:t>
      </w:r>
      <w:r>
        <w:rPr>
          <w:noProof/>
          <w:lang w:val="ru-RU" w:eastAsia="ru-RU"/>
        </w:rPr>
        <w:drawing>
          <wp:anchor distT="0" distB="0" distL="114300" distR="114300" simplePos="0" relativeHeight="251662336" behindDoc="0" locked="0" layoutInCell="1" hidden="0" allowOverlap="1">
            <wp:simplePos x="0" y="0"/>
            <wp:positionH relativeFrom="column">
              <wp:posOffset>2083435</wp:posOffset>
            </wp:positionH>
            <wp:positionV relativeFrom="paragraph">
              <wp:posOffset>203834</wp:posOffset>
            </wp:positionV>
            <wp:extent cx="780415" cy="384175"/>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80415" cy="384175"/>
                    </a:xfrm>
                    <a:prstGeom prst="rect">
                      <a:avLst/>
                    </a:prstGeom>
                    <a:ln/>
                  </pic:spPr>
                </pic:pic>
              </a:graphicData>
            </a:graphic>
          </wp:anchor>
        </w:drawing>
      </w:r>
    </w:p>
    <w:p w:rsidR="00E0129A" w:rsidRDefault="008A1F3E">
      <w:pP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                основний                                                                                                                              3–4 класи </w:t>
      </w:r>
    </w:p>
    <w:p w:rsidR="00E0129A" w:rsidRDefault="00E0129A">
      <w:pPr>
        <w:spacing w:after="0" w:line="360" w:lineRule="auto"/>
        <w:jc w:val="both"/>
        <w:rPr>
          <w:rFonts w:ascii="Times New Roman" w:eastAsia="Times New Roman" w:hAnsi="Times New Roman" w:cs="Times New Roman"/>
          <w:color w:val="2B2B2B"/>
          <w:sz w:val="28"/>
          <w:szCs w:val="28"/>
          <w:highlight w:val="white"/>
        </w:rPr>
      </w:pPr>
    </w:p>
    <w:p w:rsidR="00E0129A" w:rsidRDefault="008A1F3E">
      <w:pPr>
        <w:spacing w:after="0" w:line="360" w:lineRule="auto"/>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Така циклічність сприятиме поступовому, психологічно комфортному переходу дитини від гри до навчання — провідних видів діяльності дошкільного та молодшого шкільного віку. Забезпечуючи наступність та перспективність у роботі ЗДО і початкової школи, можливо створити умови для всебічного гармонійного розвитку ініціативної, компетентної та самодостатньої особистості на перших суміжних ланках системи безперервної освіти.</w:t>
      </w:r>
    </w:p>
    <w:p w:rsidR="00E0129A" w:rsidRDefault="008A1F3E">
      <w:pPr>
        <w:spacing w:after="0" w:line="360" w:lineRule="auto"/>
        <w:ind w:firstLine="708"/>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 xml:space="preserve">Щоб забезпечити наступність дитячого садка і школи, важливо встановити міцний зв’язок змісту дошкільної та початкової освіти. У чому полягає цей зв’язок? У послідовній і поступовій реалізації передбачених програм навчання, розвитку й виховання дітей дошкільного віку, а згодом і освітньої програми для дітей 1 класу початкової школи. </w:t>
      </w:r>
    </w:p>
    <w:p w:rsidR="008D0E77" w:rsidRDefault="008A1F3E">
      <w:pPr>
        <w:spacing w:after="0" w:line="360" w:lineRule="auto"/>
        <w:ind w:firstLine="708"/>
        <w:jc w:val="center"/>
        <w:rPr>
          <w:rFonts w:ascii="Times New Roman" w:eastAsia="Times New Roman" w:hAnsi="Times New Roman" w:cs="Times New Roman"/>
          <w:b/>
          <w:color w:val="2B2B2B"/>
          <w:sz w:val="28"/>
          <w:szCs w:val="28"/>
          <w:highlight w:val="white"/>
        </w:rPr>
      </w:pPr>
      <w:r>
        <w:rPr>
          <w:rFonts w:ascii="Times New Roman" w:eastAsia="Times New Roman" w:hAnsi="Times New Roman" w:cs="Times New Roman"/>
          <w:b/>
          <w:color w:val="2B2B2B"/>
          <w:sz w:val="28"/>
          <w:szCs w:val="28"/>
          <w:highlight w:val="white"/>
        </w:rPr>
        <w:t xml:space="preserve">Акценти задля наступності в роботі дошкільного закладу </w:t>
      </w:r>
    </w:p>
    <w:p w:rsidR="00E0129A" w:rsidRDefault="008A1F3E">
      <w:pPr>
        <w:spacing w:after="0" w:line="360" w:lineRule="auto"/>
        <w:ind w:firstLine="708"/>
        <w:jc w:val="center"/>
        <w:rPr>
          <w:rFonts w:ascii="Times New Roman" w:eastAsia="Times New Roman" w:hAnsi="Times New Roman" w:cs="Times New Roman"/>
          <w:b/>
          <w:color w:val="2B2B2B"/>
          <w:sz w:val="28"/>
          <w:szCs w:val="28"/>
          <w:highlight w:val="white"/>
        </w:rPr>
      </w:pPr>
      <w:r>
        <w:rPr>
          <w:rFonts w:ascii="Times New Roman" w:eastAsia="Times New Roman" w:hAnsi="Times New Roman" w:cs="Times New Roman"/>
          <w:b/>
          <w:color w:val="2B2B2B"/>
          <w:sz w:val="28"/>
          <w:szCs w:val="28"/>
          <w:highlight w:val="white"/>
        </w:rPr>
        <w:t>і початкової школи</w:t>
      </w:r>
    </w:p>
    <w:tbl>
      <w:tblPr>
        <w:tblStyle w:val="a9"/>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2"/>
        <w:gridCol w:w="4673"/>
      </w:tblGrid>
      <w:tr w:rsidR="00E0129A">
        <w:tc>
          <w:tcPr>
            <w:tcW w:w="4672" w:type="dxa"/>
          </w:tcPr>
          <w:p w:rsidR="00E0129A" w:rsidRDefault="008A1F3E">
            <w:pPr>
              <w:spacing w:line="360" w:lineRule="auto"/>
              <w:jc w:val="center"/>
              <w:rPr>
                <w:rFonts w:ascii="Times New Roman" w:eastAsia="Times New Roman" w:hAnsi="Times New Roman" w:cs="Times New Roman"/>
                <w:b/>
                <w:color w:val="2B2B2B"/>
                <w:sz w:val="28"/>
                <w:szCs w:val="28"/>
                <w:highlight w:val="white"/>
              </w:rPr>
            </w:pPr>
            <w:r>
              <w:rPr>
                <w:rFonts w:ascii="Times New Roman" w:eastAsia="Times New Roman" w:hAnsi="Times New Roman" w:cs="Times New Roman"/>
                <w:b/>
                <w:color w:val="2B2B2B"/>
                <w:sz w:val="28"/>
                <w:szCs w:val="28"/>
                <w:highlight w:val="white"/>
              </w:rPr>
              <w:t>Вихователь старших груп</w:t>
            </w:r>
          </w:p>
        </w:tc>
        <w:tc>
          <w:tcPr>
            <w:tcW w:w="4673" w:type="dxa"/>
          </w:tcPr>
          <w:p w:rsidR="00E0129A" w:rsidRDefault="008A1F3E">
            <w:pPr>
              <w:spacing w:line="360" w:lineRule="auto"/>
              <w:jc w:val="center"/>
              <w:rPr>
                <w:rFonts w:ascii="Times New Roman" w:eastAsia="Times New Roman" w:hAnsi="Times New Roman" w:cs="Times New Roman"/>
                <w:b/>
                <w:color w:val="2B2B2B"/>
                <w:sz w:val="28"/>
                <w:szCs w:val="28"/>
                <w:highlight w:val="white"/>
              </w:rPr>
            </w:pPr>
            <w:r>
              <w:rPr>
                <w:rFonts w:ascii="Times New Roman" w:eastAsia="Times New Roman" w:hAnsi="Times New Roman" w:cs="Times New Roman"/>
                <w:b/>
                <w:color w:val="2B2B2B"/>
                <w:sz w:val="28"/>
                <w:szCs w:val="28"/>
                <w:highlight w:val="white"/>
              </w:rPr>
              <w:t>Учитель початкових класів</w:t>
            </w:r>
          </w:p>
        </w:tc>
      </w:tr>
      <w:tr w:rsidR="00E0129A">
        <w:tc>
          <w:tcPr>
            <w:tcW w:w="4672" w:type="dxa"/>
          </w:tcPr>
          <w:p w:rsidR="00E0129A" w:rsidRDefault="008A1F3E">
            <w:pPr>
              <w:jc w:val="center"/>
              <w:rPr>
                <w:rFonts w:ascii="Times New Roman" w:eastAsia="Times New Roman" w:hAnsi="Times New Roman" w:cs="Times New Roman"/>
                <w:b/>
                <w:color w:val="2B2B2B"/>
                <w:sz w:val="28"/>
                <w:szCs w:val="28"/>
                <w:highlight w:val="white"/>
              </w:rPr>
            </w:pPr>
            <w:r>
              <w:rPr>
                <w:rFonts w:ascii="Times New Roman" w:eastAsia="Times New Roman" w:hAnsi="Times New Roman" w:cs="Times New Roman"/>
                <w:color w:val="2B2B2B"/>
                <w:sz w:val="28"/>
                <w:szCs w:val="28"/>
                <w:highlight w:val="white"/>
              </w:rPr>
              <w:t>акцентує на виховній і розвивальній складових освітнього процесу</w:t>
            </w:r>
          </w:p>
        </w:tc>
        <w:tc>
          <w:tcPr>
            <w:tcW w:w="4673" w:type="dxa"/>
          </w:tcPr>
          <w:p w:rsidR="00E0129A" w:rsidRDefault="008A1F3E">
            <w:pPr>
              <w:jc w:val="center"/>
              <w:rPr>
                <w:rFonts w:ascii="Times New Roman" w:eastAsia="Times New Roman" w:hAnsi="Times New Roman" w:cs="Times New Roman"/>
                <w:b/>
                <w:color w:val="2B2B2B"/>
                <w:sz w:val="28"/>
                <w:szCs w:val="28"/>
                <w:highlight w:val="white"/>
              </w:rPr>
            </w:pPr>
            <w:r>
              <w:rPr>
                <w:rFonts w:ascii="Times New Roman" w:eastAsia="Times New Roman" w:hAnsi="Times New Roman" w:cs="Times New Roman"/>
                <w:color w:val="2B2B2B"/>
                <w:sz w:val="28"/>
                <w:szCs w:val="28"/>
                <w:highlight w:val="white"/>
              </w:rPr>
              <w:t>враховує той рівень розвитку дитини, з яким вона прийшла до першого класу</w:t>
            </w:r>
          </w:p>
        </w:tc>
      </w:tr>
      <w:tr w:rsidR="00E0129A">
        <w:tc>
          <w:tcPr>
            <w:tcW w:w="4672" w:type="dxa"/>
          </w:tcPr>
          <w:p w:rsidR="00E0129A" w:rsidRDefault="008A1F3E">
            <w:pPr>
              <w:jc w:val="center"/>
              <w:rPr>
                <w:rFonts w:ascii="Times New Roman" w:eastAsia="Times New Roman" w:hAnsi="Times New Roman" w:cs="Times New Roman"/>
                <w:b/>
                <w:color w:val="2B2B2B"/>
                <w:sz w:val="28"/>
                <w:szCs w:val="28"/>
                <w:highlight w:val="white"/>
              </w:rPr>
            </w:pPr>
            <w:r>
              <w:rPr>
                <w:rFonts w:ascii="Times New Roman" w:eastAsia="Times New Roman" w:hAnsi="Times New Roman" w:cs="Times New Roman"/>
                <w:color w:val="2B2B2B"/>
                <w:sz w:val="28"/>
                <w:szCs w:val="28"/>
                <w:highlight w:val="white"/>
              </w:rPr>
              <w:t>надає пріоритет соціалізації, моральному вихованню, формуванню мотивів пізнавальної діяльності</w:t>
            </w:r>
          </w:p>
        </w:tc>
        <w:tc>
          <w:tcPr>
            <w:tcW w:w="4673" w:type="dxa"/>
          </w:tcPr>
          <w:p w:rsidR="00E0129A" w:rsidRDefault="008A1F3E">
            <w:pPr>
              <w:jc w:val="center"/>
              <w:rPr>
                <w:rFonts w:ascii="Times New Roman" w:eastAsia="Times New Roman" w:hAnsi="Times New Roman" w:cs="Times New Roman"/>
                <w:b/>
                <w:color w:val="2B2B2B"/>
                <w:sz w:val="28"/>
                <w:szCs w:val="28"/>
                <w:highlight w:val="white"/>
              </w:rPr>
            </w:pPr>
            <w:r>
              <w:rPr>
                <w:rFonts w:ascii="Times New Roman" w:eastAsia="Times New Roman" w:hAnsi="Times New Roman" w:cs="Times New Roman"/>
                <w:color w:val="2B2B2B"/>
                <w:sz w:val="28"/>
                <w:szCs w:val="28"/>
                <w:highlight w:val="white"/>
              </w:rPr>
              <w:t>створює умови для органічного, природного збагачення особистісного розвитку дитини, започаткованого ще в дошкільному періоді життя</w:t>
            </w:r>
          </w:p>
        </w:tc>
      </w:tr>
      <w:tr w:rsidR="00E0129A">
        <w:tc>
          <w:tcPr>
            <w:tcW w:w="4672" w:type="dxa"/>
          </w:tcPr>
          <w:p w:rsidR="00E0129A" w:rsidRDefault="008A1F3E">
            <w:pPr>
              <w:jc w:val="center"/>
              <w:rPr>
                <w:rFonts w:ascii="Times New Roman" w:eastAsia="Times New Roman" w:hAnsi="Times New Roman" w:cs="Times New Roman"/>
                <w:b/>
                <w:color w:val="2B2B2B"/>
                <w:sz w:val="28"/>
                <w:szCs w:val="28"/>
                <w:highlight w:val="white"/>
              </w:rPr>
            </w:pPr>
            <w:r>
              <w:rPr>
                <w:rFonts w:ascii="Times New Roman" w:eastAsia="Times New Roman" w:hAnsi="Times New Roman" w:cs="Times New Roman"/>
                <w:color w:val="2B2B2B"/>
                <w:sz w:val="28"/>
                <w:szCs w:val="28"/>
                <w:highlight w:val="white"/>
              </w:rPr>
              <w:t>уникає надмірної інтенсифікації інтелектуального розвитку дітей</w:t>
            </w:r>
          </w:p>
        </w:tc>
        <w:tc>
          <w:tcPr>
            <w:tcW w:w="4673" w:type="dxa"/>
          </w:tcPr>
          <w:p w:rsidR="00E0129A" w:rsidRDefault="00E0129A">
            <w:pPr>
              <w:jc w:val="center"/>
              <w:rPr>
                <w:rFonts w:ascii="Times New Roman" w:eastAsia="Times New Roman" w:hAnsi="Times New Roman" w:cs="Times New Roman"/>
                <w:b/>
                <w:color w:val="2B2B2B"/>
                <w:sz w:val="28"/>
                <w:szCs w:val="28"/>
                <w:highlight w:val="white"/>
              </w:rPr>
            </w:pPr>
          </w:p>
        </w:tc>
      </w:tr>
    </w:tbl>
    <w:p w:rsidR="00E0129A" w:rsidRDefault="006F4640" w:rsidP="008D0E77">
      <w:pPr>
        <w:spacing w:after="0" w:line="360" w:lineRule="auto"/>
        <w:rPr>
          <w:rFonts w:ascii="Times New Roman" w:eastAsia="Times New Roman" w:hAnsi="Times New Roman" w:cs="Times New Roman"/>
          <w:color w:val="2B2B2B"/>
          <w:sz w:val="28"/>
          <w:szCs w:val="28"/>
          <w:highlight w:val="white"/>
        </w:rPr>
      </w:pPr>
      <w:r>
        <w:rPr>
          <w:noProof/>
          <w:lang w:val="ru-RU" w:eastAsia="ru-RU"/>
        </w:rPr>
        <w:lastRenderedPageBreak/>
        <mc:AlternateContent>
          <mc:Choice Requires="wps">
            <w:drawing>
              <wp:anchor distT="0" distB="0" distL="0" distR="0" simplePos="0" relativeHeight="251665408" behindDoc="0" locked="0" layoutInCell="1" hidden="0" allowOverlap="1" wp14:anchorId="16B2F509" wp14:editId="6A6F0520">
                <wp:simplePos x="0" y="0"/>
                <wp:positionH relativeFrom="margin">
                  <wp:posOffset>19050</wp:posOffset>
                </wp:positionH>
                <wp:positionV relativeFrom="paragraph">
                  <wp:posOffset>1511935</wp:posOffset>
                </wp:positionV>
                <wp:extent cx="5942965" cy="1447800"/>
                <wp:effectExtent l="19050" t="19050" r="38735" b="38100"/>
                <wp:wrapSquare wrapText="bothSides" distT="0" distB="0" distL="0" distR="0"/>
                <wp:docPr id="1" name="Горизонтальный свиток 1"/>
                <wp:cNvGraphicFramePr/>
                <a:graphic xmlns:a="http://schemas.openxmlformats.org/drawingml/2006/main">
                  <a:graphicData uri="http://schemas.microsoft.com/office/word/2010/wordprocessingShape">
                    <wps:wsp>
                      <wps:cNvSpPr/>
                      <wps:spPr>
                        <a:xfrm>
                          <a:off x="0" y="0"/>
                          <a:ext cx="5942965" cy="1447800"/>
                        </a:xfrm>
                        <a:prstGeom prst="horizontalScroll">
                          <a:avLst>
                            <a:gd name="adj" fmla="val 12500"/>
                          </a:avLst>
                        </a:prstGeom>
                        <a:solidFill>
                          <a:srgbClr val="FFFFFF"/>
                        </a:solidFill>
                        <a:ln w="57150" cap="flat" cmpd="sng">
                          <a:solidFill>
                            <a:srgbClr val="5B9BD5"/>
                          </a:solidFill>
                          <a:prstDash val="solid"/>
                          <a:miter lim="8000"/>
                          <a:headEnd type="none" w="sm" len="sm"/>
                          <a:tailEnd type="none" w="sm" len="sm"/>
                        </a:ln>
                      </wps:spPr>
                      <wps:txbx>
                        <w:txbxContent>
                          <w:p w:rsidR="008D0E77" w:rsidRPr="008D0E77" w:rsidRDefault="008D0E77" w:rsidP="008D0E77">
                            <w:pPr>
                              <w:spacing w:after="0" w:line="360" w:lineRule="auto"/>
                              <w:ind w:firstLine="708"/>
                              <w:jc w:val="center"/>
                              <w:textDirection w:val="btLr"/>
                              <w:rPr>
                                <w:b/>
                              </w:rPr>
                            </w:pPr>
                            <w:r>
                              <w:rPr>
                                <w:rFonts w:ascii="Times New Roman" w:eastAsia="Times New Roman" w:hAnsi="Times New Roman" w:cs="Times New Roman"/>
                                <w:b/>
                                <w:color w:val="2B2B2B"/>
                                <w:sz w:val="28"/>
                                <w:szCs w:val="28"/>
                                <w:highlight w:val="white"/>
                              </w:rPr>
                              <w:t>Вихователь організовує</w:t>
                            </w:r>
                            <w:r w:rsidRPr="008D0E77">
                              <w:rPr>
                                <w:rFonts w:ascii="Times New Roman" w:eastAsia="Times New Roman" w:hAnsi="Times New Roman" w:cs="Times New Roman"/>
                                <w:b/>
                                <w:color w:val="2B2B2B"/>
                                <w:sz w:val="28"/>
                                <w:szCs w:val="28"/>
                                <w:highlight w:val="white"/>
                              </w:rPr>
                              <w:t xml:space="preserve"> освітній процес так, аби кожна дитина перебувала у зоні оточення найбільше приближених до її рівня розвитку дітей.</w:t>
                            </w:r>
                          </w:p>
                        </w:txbxContent>
                      </wps:txbx>
                      <wps:bodyPr spcFirstLastPara="1" wrap="square" lIns="91425" tIns="91425" rIns="91425" bIns="91425" anchor="ctr" anchorCtr="0">
                        <a:noAutofit/>
                      </wps:bodyPr>
                    </wps:wsp>
                  </a:graphicData>
                </a:graphic>
              </wp:anchor>
            </w:drawing>
          </mc:Choice>
          <mc:Fallback>
            <w:pict>
              <v:shape w14:anchorId="16B2F509" id="Горизонтальный свиток 1" o:spid="_x0000_s1030" type="#_x0000_t98" style="position:absolute;margin-left:1.5pt;margin-top:119.05pt;width:467.95pt;height:114pt;z-index:251665408;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" strokecolor="#5b9bd5" strokeweight="4.5pt">
                <v:stroke startarrowwidth="narrow" startarrowlength="short" endarrowwidth="narrow" endarrowlength="short" miterlimit="5243f" joinstyle="miter"/>
                <v:textbox inset="2.53958mm,2.53958mm,2.53958mm,2.53958mm">
                  <w:txbxContent>
                    <w:p w:rsidR="008D0E77" w:rsidRPr="008D0E77" w:rsidRDefault="008D0E77" w:rsidP="008D0E77">
                      <w:pPr>
                        <w:spacing w:after="0" w:line="360" w:lineRule="auto"/>
                        <w:ind w:firstLine="708"/>
                        <w:jc w:val="center"/>
                        <w:textDirection w:val="btLr"/>
                        <w:rPr>
                          <w:b/>
                        </w:rPr>
                      </w:pPr>
                      <w:r>
                        <w:rPr>
                          <w:rFonts w:ascii="Times New Roman" w:eastAsia="Times New Roman" w:hAnsi="Times New Roman" w:cs="Times New Roman"/>
                          <w:b/>
                          <w:color w:val="2B2B2B"/>
                          <w:sz w:val="28"/>
                          <w:szCs w:val="28"/>
                          <w:highlight w:val="white"/>
                        </w:rPr>
                        <w:t>Вихователь організовує</w:t>
                      </w:r>
                      <w:r w:rsidRPr="008D0E77">
                        <w:rPr>
                          <w:rFonts w:ascii="Times New Roman" w:eastAsia="Times New Roman" w:hAnsi="Times New Roman" w:cs="Times New Roman"/>
                          <w:b/>
                          <w:color w:val="2B2B2B"/>
                          <w:sz w:val="28"/>
                          <w:szCs w:val="28"/>
                          <w:highlight w:val="white"/>
                        </w:rPr>
                        <w:t xml:space="preserve"> освітній процес так, аби кожна дитина перебувала у зоні оточення найбільше приближених до її рівня розвитку дітей.</w:t>
                      </w:r>
                    </w:p>
                  </w:txbxContent>
                </v:textbox>
                <w10:wrap type="square" anchorx="margin"/>
              </v:shape>
            </w:pict>
          </mc:Fallback>
        </mc:AlternateContent>
      </w:r>
      <w:r w:rsidR="008A1F3E">
        <w:rPr>
          <w:noProof/>
          <w:lang w:val="ru-RU" w:eastAsia="ru-RU"/>
        </w:rPr>
        <mc:AlternateContent>
          <mc:Choice Requires="wps">
            <w:drawing>
              <wp:anchor distT="0" distB="0" distL="0" distR="0" simplePos="0" relativeHeight="251663360" behindDoc="0" locked="0" layoutInCell="1" hidden="0" allowOverlap="1" wp14:anchorId="2CC23562" wp14:editId="3186AD4B">
                <wp:simplePos x="0" y="0"/>
                <wp:positionH relativeFrom="column">
                  <wp:posOffset>-38099</wp:posOffset>
                </wp:positionH>
                <wp:positionV relativeFrom="paragraph">
                  <wp:posOffset>161925</wp:posOffset>
                </wp:positionV>
                <wp:extent cx="5942965" cy="1447800"/>
                <wp:effectExtent l="0" t="0" r="0" b="0"/>
                <wp:wrapSquare wrapText="bothSides" distT="0" distB="0" distL="0" distR="0"/>
                <wp:docPr id="12" name="Горизонтальный свиток 12"/>
                <wp:cNvGraphicFramePr/>
                <a:graphic xmlns:a="http://schemas.openxmlformats.org/drawingml/2006/main">
                  <a:graphicData uri="http://schemas.microsoft.com/office/word/2010/wordprocessingShape">
                    <wps:wsp>
                      <wps:cNvSpPr/>
                      <wps:spPr>
                        <a:xfrm>
                          <a:off x="2326575" y="1233950"/>
                          <a:ext cx="6038700" cy="1418400"/>
                        </a:xfrm>
                        <a:prstGeom prst="horizontalScroll">
                          <a:avLst>
                            <a:gd name="adj" fmla="val 12500"/>
                          </a:avLst>
                        </a:prstGeom>
                        <a:solidFill>
                          <a:srgbClr val="FFFFFF"/>
                        </a:solidFill>
                        <a:ln w="57150" cap="flat" cmpd="sng">
                          <a:solidFill>
                            <a:srgbClr val="5B9BD5"/>
                          </a:solidFill>
                          <a:prstDash val="solid"/>
                          <a:miter lim="8000"/>
                          <a:headEnd type="none" w="sm" len="sm"/>
                          <a:tailEnd type="none" w="sm" len="sm"/>
                        </a:ln>
                      </wps:spPr>
                      <wps:txbx>
                        <w:txbxContent>
                          <w:p w:rsidR="00E0129A" w:rsidRDefault="008A1F3E">
                            <w:pPr>
                              <w:spacing w:after="0" w:line="360" w:lineRule="auto"/>
                              <w:ind w:firstLine="708"/>
                              <w:jc w:val="center"/>
                              <w:textDirection w:val="btLr"/>
                            </w:pPr>
                            <w:r>
                              <w:rPr>
                                <w:rFonts w:ascii="Times New Roman" w:eastAsia="Times New Roman" w:hAnsi="Times New Roman" w:cs="Times New Roman"/>
                                <w:b/>
                                <w:color w:val="2B2B2B"/>
                                <w:sz w:val="28"/>
                                <w:highlight w:val="white"/>
                              </w:rPr>
                              <w:t>Завданням початкової школи,  відповідно до положень Державного стандарту початкової освіти є</w:t>
                            </w:r>
                            <w:r w:rsidR="006F4640">
                              <w:rPr>
                                <w:rFonts w:ascii="Times New Roman" w:eastAsia="Times New Roman" w:hAnsi="Times New Roman" w:cs="Times New Roman"/>
                                <w:b/>
                                <w:color w:val="2B2B2B"/>
                                <w:sz w:val="28"/>
                                <w:highlight w:val="white"/>
                              </w:rPr>
                              <w:t>:</w:t>
                            </w:r>
                            <w:r>
                              <w:rPr>
                                <w:rFonts w:ascii="Times New Roman" w:eastAsia="Times New Roman" w:hAnsi="Times New Roman" w:cs="Times New Roman"/>
                                <w:b/>
                                <w:color w:val="2B2B2B"/>
                                <w:sz w:val="28"/>
                                <w:highlight w:val="white"/>
                              </w:rPr>
                              <w:t xml:space="preserve">  навчати дитину писемному мовленню, читанню, письму. </w:t>
                            </w:r>
                            <w:r>
                              <w:rPr>
                                <w:rFonts w:ascii="Times New Roman" w:eastAsia="Times New Roman" w:hAnsi="Times New Roman" w:cs="Times New Roman"/>
                                <w:color w:val="2B2B2B"/>
                                <w:sz w:val="28"/>
                                <w:highlight w:val="white"/>
                              </w:rPr>
                              <w:t xml:space="preserve"> </w:t>
                            </w:r>
                          </w:p>
                        </w:txbxContent>
                      </wps:txbx>
                      <wps:bodyPr spcFirstLastPara="1" wrap="square" lIns="91425" tIns="91425" rIns="91425" bIns="91425" anchor="ctr" anchorCtr="0">
                        <a:noAutofit/>
                      </wps:bodyPr>
                    </wps:wsp>
                  </a:graphicData>
                </a:graphic>
              </wp:anchor>
            </w:drawing>
          </mc:Choice>
          <mc:Fallback>
            <w:pict>
              <v:shape w14:anchorId="2CC23562" id="Горизонтальный свиток 12" o:spid="_x0000_s1031" type="#_x0000_t98" style="position:absolute;margin-left:-3pt;margin-top:12.75pt;width:467.95pt;height:114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" strokecolor="#5b9bd5" strokeweight="4.5pt">
                <v:stroke startarrowwidth="narrow" startarrowlength="short" endarrowwidth="narrow" endarrowlength="short" miterlimit="5243f" joinstyle="miter"/>
                <v:textbox inset="2.53958mm,2.53958mm,2.53958mm,2.53958mm">
                  <w:txbxContent>
                    <w:p w:rsidR="00E0129A" w:rsidRDefault="008A1F3E">
                      <w:pPr>
                        <w:spacing w:after="0" w:line="360" w:lineRule="auto"/>
                        <w:ind w:firstLine="708"/>
                        <w:jc w:val="center"/>
                        <w:textDirection w:val="btLr"/>
                      </w:pPr>
                      <w:r>
                        <w:rPr>
                          <w:rFonts w:ascii="Times New Roman" w:eastAsia="Times New Roman" w:hAnsi="Times New Roman" w:cs="Times New Roman"/>
                          <w:b/>
                          <w:color w:val="2B2B2B"/>
                          <w:sz w:val="28"/>
                          <w:highlight w:val="white"/>
                        </w:rPr>
                        <w:t>Завданням початкової школи,  відповідно до положень Державного стандарту початкової освіти є</w:t>
                      </w:r>
                      <w:r w:rsidR="006F4640">
                        <w:rPr>
                          <w:rFonts w:ascii="Times New Roman" w:eastAsia="Times New Roman" w:hAnsi="Times New Roman" w:cs="Times New Roman"/>
                          <w:b/>
                          <w:color w:val="2B2B2B"/>
                          <w:sz w:val="28"/>
                          <w:highlight w:val="white"/>
                        </w:rPr>
                        <w:t>:</w:t>
                      </w:r>
                      <w:r>
                        <w:rPr>
                          <w:rFonts w:ascii="Times New Roman" w:eastAsia="Times New Roman" w:hAnsi="Times New Roman" w:cs="Times New Roman"/>
                          <w:b/>
                          <w:color w:val="2B2B2B"/>
                          <w:sz w:val="28"/>
                          <w:highlight w:val="white"/>
                        </w:rPr>
                        <w:t xml:space="preserve">  навчати дитину писемному мовленню, читанню, письму. </w:t>
                      </w:r>
                      <w:r>
                        <w:rPr>
                          <w:rFonts w:ascii="Times New Roman" w:eastAsia="Times New Roman" w:hAnsi="Times New Roman" w:cs="Times New Roman"/>
                          <w:color w:val="2B2B2B"/>
                          <w:sz w:val="28"/>
                          <w:highlight w:val="white"/>
                        </w:rPr>
                        <w:t xml:space="preserve"> </w:t>
                      </w:r>
                    </w:p>
                  </w:txbxContent>
                </v:textbox>
                <w10:wrap type="square"/>
              </v:shape>
            </w:pict>
          </mc:Fallback>
        </mc:AlternateContent>
      </w:r>
    </w:p>
    <w:p w:rsidR="00E0129A" w:rsidRDefault="008A1F3E" w:rsidP="008D0E77">
      <w:pPr>
        <w:spacing w:after="0" w:line="360" w:lineRule="auto"/>
        <w:ind w:firstLine="720"/>
        <w:jc w:val="both"/>
        <w:rPr>
          <w:rFonts w:ascii="Times New Roman" w:eastAsia="Times New Roman" w:hAnsi="Times New Roman" w:cs="Times New Roman"/>
          <w:color w:val="2B2B2B"/>
          <w:sz w:val="28"/>
          <w:szCs w:val="28"/>
          <w:highlight w:val="white"/>
        </w:rPr>
      </w:pPr>
      <w:r>
        <w:rPr>
          <w:rFonts w:ascii="Times New Roman" w:eastAsia="Times New Roman" w:hAnsi="Times New Roman" w:cs="Times New Roman"/>
          <w:color w:val="2B2B2B"/>
          <w:sz w:val="28"/>
          <w:szCs w:val="28"/>
          <w:highlight w:val="white"/>
        </w:rPr>
        <w:t>Водночас недопустимо штучно уповільнювати індивідуальний темп розвитку дитини, не задовольняючи потреби ст</w:t>
      </w:r>
      <w:r w:rsidR="008D0E77">
        <w:rPr>
          <w:rFonts w:ascii="Times New Roman" w:eastAsia="Times New Roman" w:hAnsi="Times New Roman" w:cs="Times New Roman"/>
          <w:color w:val="2B2B2B"/>
          <w:sz w:val="28"/>
          <w:szCs w:val="28"/>
          <w:highlight w:val="white"/>
        </w:rPr>
        <w:t xml:space="preserve">арших дошкільників. </w:t>
      </w:r>
      <w:r>
        <w:rPr>
          <w:rFonts w:ascii="Times New Roman" w:eastAsia="Times New Roman" w:hAnsi="Times New Roman" w:cs="Times New Roman"/>
          <w:color w:val="2B2B2B"/>
          <w:sz w:val="28"/>
          <w:szCs w:val="28"/>
          <w:highlight w:val="white"/>
        </w:rPr>
        <w:t xml:space="preserve">  </w:t>
      </w:r>
    </w:p>
    <w:p w:rsidR="00703197" w:rsidRDefault="00703197" w:rsidP="0070319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71F54">
        <w:rPr>
          <w:rFonts w:ascii="Times New Roman" w:hAnsi="Times New Roman" w:cs="Times New Roman"/>
          <w:sz w:val="28"/>
          <w:szCs w:val="28"/>
        </w:rPr>
        <w:t xml:space="preserve">  Проблема наступності між початковою ланкою школи та старшою групою дитячого садка завжди була актуальною і </w:t>
      </w:r>
      <w:r>
        <w:rPr>
          <w:rFonts w:ascii="Times New Roman" w:hAnsi="Times New Roman" w:cs="Times New Roman"/>
          <w:sz w:val="28"/>
          <w:szCs w:val="28"/>
        </w:rPr>
        <w:t xml:space="preserve">належить до числа найважливіших і </w:t>
      </w:r>
      <w:r w:rsidRPr="00784633">
        <w:rPr>
          <w:rFonts w:ascii="Times New Roman" w:hAnsi="Times New Roman" w:cs="Times New Roman"/>
          <w:sz w:val="28"/>
          <w:szCs w:val="28"/>
        </w:rPr>
        <w:t xml:space="preserve">бере свої витоки з далекого минулого. </w:t>
      </w:r>
    </w:p>
    <w:p w:rsidR="00703197" w:rsidRPr="00784633" w:rsidRDefault="00703197" w:rsidP="0070319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84633">
        <w:rPr>
          <w:rFonts w:ascii="Times New Roman" w:hAnsi="Times New Roman" w:cs="Times New Roman"/>
          <w:sz w:val="28"/>
          <w:szCs w:val="28"/>
        </w:rPr>
        <w:t>Я.</w:t>
      </w:r>
      <w:r>
        <w:rPr>
          <w:rFonts w:ascii="Times New Roman" w:hAnsi="Times New Roman" w:cs="Times New Roman"/>
          <w:sz w:val="28"/>
          <w:szCs w:val="28"/>
        </w:rPr>
        <w:t xml:space="preserve"> А.</w:t>
      </w:r>
      <w:r w:rsidRPr="00784633">
        <w:rPr>
          <w:rFonts w:ascii="Times New Roman" w:hAnsi="Times New Roman" w:cs="Times New Roman"/>
          <w:sz w:val="28"/>
          <w:szCs w:val="28"/>
        </w:rPr>
        <w:t xml:space="preserve"> </w:t>
      </w:r>
      <w:proofErr w:type="spellStart"/>
      <w:r w:rsidRPr="00784633">
        <w:rPr>
          <w:rFonts w:ascii="Times New Roman" w:hAnsi="Times New Roman" w:cs="Times New Roman"/>
          <w:sz w:val="28"/>
          <w:szCs w:val="28"/>
        </w:rPr>
        <w:t>Коменський</w:t>
      </w:r>
      <w:proofErr w:type="spellEnd"/>
      <w:r w:rsidRPr="00784633">
        <w:rPr>
          <w:rFonts w:ascii="Times New Roman" w:hAnsi="Times New Roman" w:cs="Times New Roman"/>
          <w:sz w:val="28"/>
          <w:szCs w:val="28"/>
        </w:rPr>
        <w:t xml:space="preserve"> та Й.-Г. </w:t>
      </w:r>
      <w:proofErr w:type="spellStart"/>
      <w:r w:rsidRPr="00784633">
        <w:rPr>
          <w:rFonts w:ascii="Times New Roman" w:hAnsi="Times New Roman" w:cs="Times New Roman"/>
          <w:sz w:val="28"/>
          <w:szCs w:val="28"/>
        </w:rPr>
        <w:t>Песталоцці</w:t>
      </w:r>
      <w:proofErr w:type="spellEnd"/>
      <w:r w:rsidRPr="00784633">
        <w:rPr>
          <w:rFonts w:ascii="Times New Roman" w:hAnsi="Times New Roman" w:cs="Times New Roman"/>
          <w:sz w:val="28"/>
          <w:szCs w:val="28"/>
        </w:rPr>
        <w:t xml:space="preserve"> надавали</w:t>
      </w:r>
      <w:r>
        <w:rPr>
          <w:rFonts w:ascii="Times New Roman" w:hAnsi="Times New Roman" w:cs="Times New Roman"/>
          <w:sz w:val="28"/>
          <w:szCs w:val="28"/>
        </w:rPr>
        <w:t xml:space="preserve"> їй</w:t>
      </w:r>
      <w:r w:rsidRPr="00784633">
        <w:rPr>
          <w:rFonts w:ascii="Times New Roman" w:hAnsi="Times New Roman" w:cs="Times New Roman"/>
          <w:sz w:val="28"/>
          <w:szCs w:val="28"/>
        </w:rPr>
        <w:t xml:space="preserve"> неабиякого значення</w:t>
      </w:r>
      <w:r>
        <w:rPr>
          <w:rFonts w:ascii="Times New Roman" w:hAnsi="Times New Roman" w:cs="Times New Roman"/>
          <w:sz w:val="28"/>
          <w:szCs w:val="28"/>
        </w:rPr>
        <w:t xml:space="preserve">. </w:t>
      </w:r>
      <w:r w:rsidRPr="00784633">
        <w:rPr>
          <w:rFonts w:ascii="Times New Roman" w:hAnsi="Times New Roman" w:cs="Times New Roman"/>
          <w:sz w:val="28"/>
          <w:szCs w:val="28"/>
        </w:rPr>
        <w:t>У книзі «Велика дидактика» Я.</w:t>
      </w:r>
      <w:r>
        <w:rPr>
          <w:rFonts w:ascii="Times New Roman" w:hAnsi="Times New Roman" w:cs="Times New Roman"/>
          <w:sz w:val="28"/>
          <w:szCs w:val="28"/>
        </w:rPr>
        <w:t xml:space="preserve"> А.</w:t>
      </w:r>
      <w:r w:rsidRPr="00784633">
        <w:rPr>
          <w:rFonts w:ascii="Times New Roman" w:hAnsi="Times New Roman" w:cs="Times New Roman"/>
          <w:sz w:val="28"/>
          <w:szCs w:val="28"/>
        </w:rPr>
        <w:t xml:space="preserve"> </w:t>
      </w:r>
      <w:proofErr w:type="spellStart"/>
      <w:r w:rsidRPr="00784633">
        <w:rPr>
          <w:rFonts w:ascii="Times New Roman" w:hAnsi="Times New Roman" w:cs="Times New Roman"/>
          <w:sz w:val="28"/>
          <w:szCs w:val="28"/>
        </w:rPr>
        <w:t>Коменський</w:t>
      </w:r>
      <w:proofErr w:type="spellEnd"/>
      <w:r w:rsidRPr="00784633">
        <w:rPr>
          <w:rFonts w:ascii="Times New Roman" w:hAnsi="Times New Roman" w:cs="Times New Roman"/>
          <w:sz w:val="28"/>
          <w:szCs w:val="28"/>
        </w:rPr>
        <w:t xml:space="preserve"> </w:t>
      </w:r>
      <w:r w:rsidR="008A1F3E">
        <w:rPr>
          <w:rFonts w:ascii="Times New Roman" w:hAnsi="Times New Roman" w:cs="Times New Roman"/>
          <w:sz w:val="28"/>
          <w:szCs w:val="28"/>
        </w:rPr>
        <w:t>пише про те</w:t>
      </w:r>
      <w:r w:rsidRPr="00784633">
        <w:rPr>
          <w:rFonts w:ascii="Times New Roman" w:hAnsi="Times New Roman" w:cs="Times New Roman"/>
          <w:sz w:val="28"/>
          <w:szCs w:val="28"/>
        </w:rPr>
        <w:t>, що все, що відбувається у природі, має свої ступені і кожний з цих окремих ступенів потребує для себе певного часу й не тільки часу, а й поступовості, і не тільки поступовості, а й незмінного їх порядку. «...Усе наступне повинне спиратися на попереднє. Усе, що зв'язане між собою, повинне бути зв'язане постійно... Природа безупинно йде вперед, ніколи не спиняється, ніколи не береться за нове, кидаючи почате, але продовжує почате раніше, розширяє його й доводить до кінця. Усі заняття повинні організовуватись так, щоб наступне завжди ґрунтувалося на попередньому, а попереднє зміцнювалося наступним... Усе повинне вестись у нерозривній послідовності так, щоб усе сьогоднішнє закріпляло вчорашнє і прокладало шлях завтрашньому...».</w:t>
      </w:r>
    </w:p>
    <w:p w:rsidR="00703197" w:rsidRPr="00784633" w:rsidRDefault="00703197" w:rsidP="0070319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84633">
        <w:rPr>
          <w:rFonts w:ascii="Times New Roman" w:hAnsi="Times New Roman" w:cs="Times New Roman"/>
          <w:sz w:val="28"/>
          <w:szCs w:val="28"/>
        </w:rPr>
        <w:t xml:space="preserve">Значення наступності в навчанні та вихованні дітей визначав К. </w:t>
      </w:r>
      <w:r>
        <w:rPr>
          <w:rFonts w:ascii="Times New Roman" w:hAnsi="Times New Roman" w:cs="Times New Roman"/>
          <w:sz w:val="28"/>
          <w:szCs w:val="28"/>
        </w:rPr>
        <w:t xml:space="preserve">Д. </w:t>
      </w:r>
      <w:r w:rsidRPr="00784633">
        <w:rPr>
          <w:rFonts w:ascii="Times New Roman" w:hAnsi="Times New Roman" w:cs="Times New Roman"/>
          <w:sz w:val="28"/>
          <w:szCs w:val="28"/>
        </w:rPr>
        <w:t xml:space="preserve">Ушинський. Необхідні умови організації навчання дітей </w:t>
      </w:r>
      <w:r>
        <w:rPr>
          <w:rFonts w:ascii="Times New Roman" w:hAnsi="Times New Roman" w:cs="Times New Roman"/>
          <w:sz w:val="28"/>
          <w:szCs w:val="28"/>
        </w:rPr>
        <w:t xml:space="preserve">педагог </w:t>
      </w:r>
      <w:r w:rsidRPr="00784633">
        <w:rPr>
          <w:rFonts w:ascii="Times New Roman" w:hAnsi="Times New Roman" w:cs="Times New Roman"/>
          <w:sz w:val="28"/>
          <w:szCs w:val="28"/>
        </w:rPr>
        <w:t xml:space="preserve">визначав як </w:t>
      </w:r>
      <w:r w:rsidRPr="00784633">
        <w:rPr>
          <w:rFonts w:ascii="Times New Roman" w:hAnsi="Times New Roman" w:cs="Times New Roman"/>
          <w:sz w:val="28"/>
          <w:szCs w:val="28"/>
        </w:rPr>
        <w:lastRenderedPageBreak/>
        <w:t>встановлення зв'язку між методами та змістом навчання в дошкільній і шкільній ланках освіти, новими й раніше здобутими знаннями. Суть сказаного можна простежити на прикладі навчання дітей початковій лічбі, запропонованого К. Ушинським. За ним, при навчанні не слід поспішати, а йти далі не інакше, як цілком опанувавши попереднє; опанувавши що-небудь, ніколи не залишати його без постійного застосування на практиці.</w:t>
      </w:r>
    </w:p>
    <w:p w:rsidR="00703197" w:rsidRDefault="00703197" w:rsidP="00703197">
      <w:pPr>
        <w:spacing w:line="360" w:lineRule="auto"/>
        <w:contextualSpacing/>
        <w:jc w:val="both"/>
        <w:rPr>
          <w:rFonts w:ascii="Times New Roman" w:hAnsi="Times New Roman" w:cs="Times New Roman"/>
          <w:sz w:val="28"/>
          <w:szCs w:val="28"/>
        </w:rPr>
      </w:pPr>
      <w:r w:rsidRPr="007846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4633">
        <w:rPr>
          <w:rFonts w:ascii="Times New Roman" w:hAnsi="Times New Roman" w:cs="Times New Roman"/>
          <w:sz w:val="28"/>
          <w:szCs w:val="28"/>
        </w:rPr>
        <w:t xml:space="preserve">С. Русова визначила перше педагогічне дидактичне правило, яке розкриває один із шляхів реалізації наступності: «Завжди нове давати у зв'язку зі старим, але треба бути обережним, бо є ризик, що старе - погано усвідомлене; щоб не доводилося ґрунтувати шкільне навчання на занадто вбогому фундаменті неясних думок». </w:t>
      </w:r>
    </w:p>
    <w:p w:rsidR="00703197" w:rsidRPr="00784633" w:rsidRDefault="00703197" w:rsidP="0070319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84633">
        <w:rPr>
          <w:rFonts w:ascii="Times New Roman" w:hAnsi="Times New Roman" w:cs="Times New Roman"/>
          <w:sz w:val="28"/>
          <w:szCs w:val="28"/>
        </w:rPr>
        <w:t xml:space="preserve">Послідовниця К. Ушинського, Є. </w:t>
      </w:r>
      <w:proofErr w:type="spellStart"/>
      <w:r w:rsidRPr="00784633">
        <w:rPr>
          <w:rFonts w:ascii="Times New Roman" w:hAnsi="Times New Roman" w:cs="Times New Roman"/>
          <w:sz w:val="28"/>
          <w:szCs w:val="28"/>
        </w:rPr>
        <w:t>Тіхєєва</w:t>
      </w:r>
      <w:proofErr w:type="spellEnd"/>
      <w:r w:rsidRPr="00784633">
        <w:rPr>
          <w:rFonts w:ascii="Times New Roman" w:hAnsi="Times New Roman" w:cs="Times New Roman"/>
          <w:sz w:val="28"/>
          <w:szCs w:val="28"/>
        </w:rPr>
        <w:t xml:space="preserve"> вирішувала проблему наступності через встановлення зв'язків між методами та прийомами навчання у дошкільному закладі та школі, а також тими знаннями, якими діти опановують у цих суміжних ланках освіти. Між дошкільним закладом і школою, наголошувала вона, повинен існувати міцний внутрішній та зовнішній зв'язок.</w:t>
      </w:r>
    </w:p>
    <w:p w:rsidR="00703197" w:rsidRPr="00784633" w:rsidRDefault="00703197" w:rsidP="0070319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84633">
        <w:rPr>
          <w:rFonts w:ascii="Times New Roman" w:hAnsi="Times New Roman" w:cs="Times New Roman"/>
          <w:sz w:val="28"/>
          <w:szCs w:val="28"/>
        </w:rPr>
        <w:t xml:space="preserve">А. Симонович наголошувала на необхідності встановлення зв'язку між дошкільним закладом, школою та сім'єю. Вона підкреслювала, що дошкільний заклад здійснює загальний розвиток дітей, а школа, ґрунтуючись на ньому, його продовжує. </w:t>
      </w:r>
      <w:r>
        <w:rPr>
          <w:rFonts w:ascii="Times New Roman" w:hAnsi="Times New Roman" w:cs="Times New Roman"/>
          <w:sz w:val="28"/>
          <w:szCs w:val="28"/>
        </w:rPr>
        <w:t xml:space="preserve"> </w:t>
      </w:r>
      <w:r w:rsidRPr="00784633">
        <w:rPr>
          <w:rFonts w:ascii="Times New Roman" w:hAnsi="Times New Roman" w:cs="Times New Roman"/>
          <w:sz w:val="28"/>
          <w:szCs w:val="28"/>
        </w:rPr>
        <w:t>Не</w:t>
      </w:r>
      <w:r>
        <w:rPr>
          <w:rFonts w:ascii="Times New Roman" w:hAnsi="Times New Roman" w:cs="Times New Roman"/>
          <w:sz w:val="28"/>
          <w:szCs w:val="28"/>
        </w:rPr>
        <w:t xml:space="preserve"> </w:t>
      </w:r>
      <w:r w:rsidRPr="00784633">
        <w:rPr>
          <w:rFonts w:ascii="Times New Roman" w:hAnsi="Times New Roman" w:cs="Times New Roman"/>
          <w:sz w:val="28"/>
          <w:szCs w:val="28"/>
        </w:rPr>
        <w:t xml:space="preserve"> допускала</w:t>
      </w:r>
      <w:r>
        <w:rPr>
          <w:rFonts w:ascii="Times New Roman" w:hAnsi="Times New Roman" w:cs="Times New Roman"/>
          <w:sz w:val="28"/>
          <w:szCs w:val="28"/>
        </w:rPr>
        <w:t xml:space="preserve"> </w:t>
      </w:r>
      <w:r w:rsidRPr="00784633">
        <w:rPr>
          <w:rFonts w:ascii="Times New Roman" w:hAnsi="Times New Roman" w:cs="Times New Roman"/>
          <w:sz w:val="28"/>
          <w:szCs w:val="28"/>
        </w:rPr>
        <w:t xml:space="preserve"> ігнорування підготовчим навчанням і вихованням і Є. </w:t>
      </w:r>
      <w:proofErr w:type="spellStart"/>
      <w:r w:rsidRPr="00784633">
        <w:rPr>
          <w:rFonts w:ascii="Times New Roman" w:hAnsi="Times New Roman" w:cs="Times New Roman"/>
          <w:sz w:val="28"/>
          <w:szCs w:val="28"/>
        </w:rPr>
        <w:t>Водовозова</w:t>
      </w:r>
      <w:proofErr w:type="spellEnd"/>
      <w:r w:rsidRPr="00784633">
        <w:rPr>
          <w:rFonts w:ascii="Times New Roman" w:hAnsi="Times New Roman" w:cs="Times New Roman"/>
          <w:sz w:val="28"/>
          <w:szCs w:val="28"/>
        </w:rPr>
        <w:t>, наголошуючи на необхідності розпочинати їх ще з раннього дитинства.</w:t>
      </w:r>
    </w:p>
    <w:p w:rsidR="00703197" w:rsidRPr="00784633" w:rsidRDefault="00703197" w:rsidP="0070319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84633">
        <w:rPr>
          <w:rFonts w:ascii="Times New Roman" w:hAnsi="Times New Roman" w:cs="Times New Roman"/>
          <w:sz w:val="28"/>
          <w:szCs w:val="28"/>
        </w:rPr>
        <w:t>Наступність як засіб розв'язан</w:t>
      </w:r>
      <w:r w:rsidR="0040349F">
        <w:rPr>
          <w:rFonts w:ascii="Times New Roman" w:hAnsi="Times New Roman" w:cs="Times New Roman"/>
          <w:sz w:val="28"/>
          <w:szCs w:val="28"/>
        </w:rPr>
        <w:t>ня багатьох освітніх</w:t>
      </w:r>
      <w:r w:rsidRPr="00784633">
        <w:rPr>
          <w:rFonts w:ascii="Times New Roman" w:hAnsi="Times New Roman" w:cs="Times New Roman"/>
          <w:sz w:val="28"/>
          <w:szCs w:val="28"/>
        </w:rPr>
        <w:t xml:space="preserve"> проблем розглядав </w:t>
      </w:r>
      <w:r w:rsidR="0040349F">
        <w:rPr>
          <w:rFonts w:ascii="Times New Roman" w:hAnsi="Times New Roman" w:cs="Times New Roman"/>
          <w:sz w:val="28"/>
          <w:szCs w:val="28"/>
        </w:rPr>
        <w:t xml:space="preserve">     </w:t>
      </w:r>
      <w:r w:rsidRPr="00784633">
        <w:rPr>
          <w:rFonts w:ascii="Times New Roman" w:hAnsi="Times New Roman" w:cs="Times New Roman"/>
          <w:sz w:val="28"/>
          <w:szCs w:val="28"/>
        </w:rPr>
        <w:t xml:space="preserve">В. Сухомлинський. Одну з умов вирішення проблеми наступності він вбачав у організації відповідної роботи педагогів дошкільного закладу і школи, вказуючи: «За рік, який передує навчанню у школі, необхідно педагогу пізнати кожну дитину, вивчити індивідуальні особливості її сприймання мислення і розумової праці». «При цьому, - стверджує В. Сухомлинський, - залишається невирішеним питання: коли найбільш доцільно починати </w:t>
      </w:r>
      <w:r w:rsidRPr="00784633">
        <w:rPr>
          <w:rFonts w:ascii="Times New Roman" w:hAnsi="Times New Roman" w:cs="Times New Roman"/>
          <w:sz w:val="28"/>
          <w:szCs w:val="28"/>
        </w:rPr>
        <w:lastRenderedPageBreak/>
        <w:t>навчання грамоті - тоді, коли дитина сіла за парту та стала учнем 1-го класу, чи, може бути, трохи раніше, у дошкільні роки». Щодо змісту наступності, він дотримувався наступної думки: «...Школа не повинна вносити різкого перелому у життя дітей. Нехай, ставши учнем, дитина продовжує сьогодні робити те, що робила вчора. Нехай нове з'являється в її житті поступово й не приголомшує нових вражень».</w:t>
      </w:r>
    </w:p>
    <w:p w:rsidR="00703197" w:rsidRPr="00784633" w:rsidRDefault="00703197" w:rsidP="004E00D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84633">
        <w:rPr>
          <w:rFonts w:ascii="Times New Roman" w:hAnsi="Times New Roman" w:cs="Times New Roman"/>
          <w:sz w:val="28"/>
          <w:szCs w:val="28"/>
        </w:rPr>
        <w:t xml:space="preserve">Наступність як факт визначав Л. </w:t>
      </w:r>
      <w:proofErr w:type="spellStart"/>
      <w:r w:rsidRPr="00784633">
        <w:rPr>
          <w:rFonts w:ascii="Times New Roman" w:hAnsi="Times New Roman" w:cs="Times New Roman"/>
          <w:sz w:val="28"/>
          <w:szCs w:val="28"/>
        </w:rPr>
        <w:t>Венгер</w:t>
      </w:r>
      <w:proofErr w:type="spellEnd"/>
      <w:r w:rsidRPr="00784633">
        <w:rPr>
          <w:rFonts w:ascii="Times New Roman" w:hAnsi="Times New Roman" w:cs="Times New Roman"/>
          <w:sz w:val="28"/>
          <w:szCs w:val="28"/>
        </w:rPr>
        <w:t>. На основі результатів свого дослідження, він виділив два напрями, в яких розкривається значення поняття «наступність»:</w:t>
      </w:r>
    </w:p>
    <w:p w:rsidR="00703197" w:rsidRPr="00A71F54" w:rsidRDefault="00703197" w:rsidP="004E00DD">
      <w:pPr>
        <w:pStyle w:val="a4"/>
        <w:numPr>
          <w:ilvl w:val="0"/>
          <w:numId w:val="13"/>
        </w:numPr>
        <w:spacing w:after="0" w:line="360" w:lineRule="auto"/>
        <w:jc w:val="both"/>
        <w:rPr>
          <w:rFonts w:ascii="Times New Roman" w:hAnsi="Times New Roman" w:cs="Times New Roman"/>
          <w:sz w:val="28"/>
          <w:szCs w:val="28"/>
        </w:rPr>
      </w:pPr>
      <w:r w:rsidRPr="00A71F54">
        <w:rPr>
          <w:rFonts w:ascii="Times New Roman" w:hAnsi="Times New Roman" w:cs="Times New Roman"/>
          <w:sz w:val="28"/>
          <w:szCs w:val="28"/>
        </w:rPr>
        <w:t xml:space="preserve">по-перше, у тому, </w:t>
      </w:r>
      <w:r w:rsidR="006F4640">
        <w:rPr>
          <w:rFonts w:ascii="Times New Roman" w:hAnsi="Times New Roman" w:cs="Times New Roman"/>
          <w:sz w:val="28"/>
          <w:szCs w:val="28"/>
        </w:rPr>
        <w:t>щ</w:t>
      </w:r>
      <w:r w:rsidRPr="00A71F54">
        <w:rPr>
          <w:rFonts w:ascii="Times New Roman" w:hAnsi="Times New Roman" w:cs="Times New Roman"/>
          <w:sz w:val="28"/>
          <w:szCs w:val="28"/>
        </w:rPr>
        <w:t>о досягнення попереднього етапу необхідне для початкового формування нових видів практичної і пізнавальної діяльності, у контексті яких тільки й може сформуватись наступний ступінь;</w:t>
      </w:r>
    </w:p>
    <w:p w:rsidR="00703197" w:rsidRPr="00A71F54" w:rsidRDefault="00703197" w:rsidP="004E00DD">
      <w:pPr>
        <w:pStyle w:val="a4"/>
        <w:numPr>
          <w:ilvl w:val="0"/>
          <w:numId w:val="13"/>
        </w:numPr>
        <w:spacing w:after="0" w:line="360" w:lineRule="auto"/>
        <w:jc w:val="both"/>
        <w:rPr>
          <w:rFonts w:ascii="Times New Roman" w:hAnsi="Times New Roman" w:cs="Times New Roman"/>
          <w:sz w:val="28"/>
          <w:szCs w:val="28"/>
        </w:rPr>
      </w:pPr>
      <w:r w:rsidRPr="00A71F54">
        <w:rPr>
          <w:rFonts w:ascii="Times New Roman" w:hAnsi="Times New Roman" w:cs="Times New Roman"/>
          <w:sz w:val="28"/>
          <w:szCs w:val="28"/>
        </w:rPr>
        <w:t>по-друге, у тому, що володіння кожним новим типом засобів здійснення перцептивних дій не може бути здійснене без використання засобів, якими дитина оволоділа з попереднього ступеня.</w:t>
      </w:r>
    </w:p>
    <w:p w:rsidR="00703197" w:rsidRPr="00784633" w:rsidRDefault="00703197" w:rsidP="004E00D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84633">
        <w:rPr>
          <w:rFonts w:ascii="Times New Roman" w:hAnsi="Times New Roman" w:cs="Times New Roman"/>
          <w:sz w:val="28"/>
          <w:szCs w:val="28"/>
        </w:rPr>
        <w:t xml:space="preserve">Характер наступності в індивідуальній історії розумового розвитку дитини досліджував Г. Костюк, який довів, що в цій сфері, як і у всякій історії, попередні її ступені внутрішньо пов'язані з наступними, їх зміна носить характер наступності та незворотності. На необхідності наступності навчання зауважував </w:t>
      </w:r>
      <w:r w:rsidR="006F4640">
        <w:rPr>
          <w:rFonts w:ascii="Times New Roman" w:hAnsi="Times New Roman" w:cs="Times New Roman"/>
          <w:sz w:val="28"/>
          <w:szCs w:val="28"/>
        </w:rPr>
        <w:t>Ю</w:t>
      </w:r>
      <w:r w:rsidRPr="00784633">
        <w:rPr>
          <w:rFonts w:ascii="Times New Roman" w:hAnsi="Times New Roman" w:cs="Times New Roman"/>
          <w:sz w:val="28"/>
          <w:szCs w:val="28"/>
        </w:rPr>
        <w:t xml:space="preserve">. </w:t>
      </w:r>
      <w:proofErr w:type="spellStart"/>
      <w:r w:rsidRPr="00784633">
        <w:rPr>
          <w:rFonts w:ascii="Times New Roman" w:hAnsi="Times New Roman" w:cs="Times New Roman"/>
          <w:sz w:val="28"/>
          <w:szCs w:val="28"/>
        </w:rPr>
        <w:t>Бабанський</w:t>
      </w:r>
      <w:proofErr w:type="spellEnd"/>
      <w:r w:rsidRPr="00784633">
        <w:rPr>
          <w:rFonts w:ascii="Times New Roman" w:hAnsi="Times New Roman" w:cs="Times New Roman"/>
          <w:sz w:val="28"/>
          <w:szCs w:val="28"/>
        </w:rPr>
        <w:t xml:space="preserve">, висловлюючись стосовно принципу систематичності та послідовності, який вимагає, щоби знання, уміння та навички формувались у системі, у відповідному порядку, коли кожен елемент </w:t>
      </w:r>
      <w:proofErr w:type="spellStart"/>
      <w:r w:rsidRPr="00784633">
        <w:rPr>
          <w:rFonts w:ascii="Times New Roman" w:hAnsi="Times New Roman" w:cs="Times New Roman"/>
          <w:sz w:val="28"/>
          <w:szCs w:val="28"/>
        </w:rPr>
        <w:t>нав</w:t>
      </w:r>
      <w:proofErr w:type="spellEnd"/>
      <w:r w:rsidRPr="00784633">
        <w:rPr>
          <w:rFonts w:ascii="Times New Roman" w:hAnsi="Times New Roman" w:cs="Times New Roman"/>
          <w:sz w:val="28"/>
          <w:szCs w:val="28"/>
          <w:lang w:val="ru-RU"/>
        </w:rPr>
        <w:t>ч</w:t>
      </w:r>
      <w:proofErr w:type="spellStart"/>
      <w:r w:rsidRPr="00784633">
        <w:rPr>
          <w:rFonts w:ascii="Times New Roman" w:hAnsi="Times New Roman" w:cs="Times New Roman"/>
          <w:sz w:val="28"/>
          <w:szCs w:val="28"/>
        </w:rPr>
        <w:t>ального</w:t>
      </w:r>
      <w:proofErr w:type="spellEnd"/>
      <w:r w:rsidRPr="00784633">
        <w:rPr>
          <w:rFonts w:ascii="Times New Roman" w:hAnsi="Times New Roman" w:cs="Times New Roman"/>
          <w:sz w:val="28"/>
          <w:szCs w:val="28"/>
        </w:rPr>
        <w:t xml:space="preserve"> матеріалу логічно пов'язується з іншими, наступне опирається на попереднє, готує до засвоєння нового.</w:t>
      </w:r>
    </w:p>
    <w:p w:rsidR="00703197" w:rsidRDefault="00703197" w:rsidP="0070319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84633">
        <w:rPr>
          <w:rFonts w:ascii="Times New Roman" w:hAnsi="Times New Roman" w:cs="Times New Roman"/>
          <w:sz w:val="28"/>
          <w:szCs w:val="28"/>
        </w:rPr>
        <w:t>Проблему наступності вирішувала Г</w:t>
      </w:r>
      <w:r w:rsidR="0040349F">
        <w:rPr>
          <w:rFonts w:ascii="Times New Roman" w:hAnsi="Times New Roman" w:cs="Times New Roman"/>
          <w:sz w:val="28"/>
          <w:szCs w:val="28"/>
        </w:rPr>
        <w:t>.</w:t>
      </w:r>
      <w:r w:rsidRPr="00784633">
        <w:rPr>
          <w:rFonts w:ascii="Times New Roman" w:hAnsi="Times New Roman" w:cs="Times New Roman"/>
          <w:sz w:val="28"/>
          <w:szCs w:val="28"/>
        </w:rPr>
        <w:t xml:space="preserve"> Люблінська. Цю категорію вона визначала як певний тип зв'язків, які існують між тими завданнями, змістом, методами, над якими працюють педагоги на суміжних етапах (сходинах) єдиного процесу та виховання дітей. Г. Люблінська виділила ряд умов, при яких може бути реалізована наступність у роботі педагогів дошкільного </w:t>
      </w:r>
      <w:r w:rsidRPr="00784633">
        <w:rPr>
          <w:rFonts w:ascii="Times New Roman" w:hAnsi="Times New Roman" w:cs="Times New Roman"/>
          <w:sz w:val="28"/>
          <w:szCs w:val="28"/>
        </w:rPr>
        <w:lastRenderedPageBreak/>
        <w:t>закладу та школи: «Тільки тоді, коли робота на нижній сходинці (наприклад, у дошкільному закладі) буде спрямована на такий розвиток, який би відповідав тим вимогам, які будуть пред'явлені до цих же дітей на наступних сходинах навчання (у 1-2-х класах школи), а вчителі цієї вищої ланки (учителі молодших класів) будуть опиратися й орієнтуватися на той матеріал, який дітьми засвоєний, і той досвід, який ними набутий на попередній сходинці їхнього життя та на досягнутий ними (в дошкільному закладі) рівень розвитку, - тільки за таких умов буде досягнута наступність у роботі педагогів дошкільного закладу і школи». Виконання цих вимог, на думку Г. Люблінської, необхідне для забезпечення того «</w:t>
      </w:r>
      <w:proofErr w:type="spellStart"/>
      <w:r w:rsidRPr="00784633">
        <w:rPr>
          <w:rFonts w:ascii="Times New Roman" w:hAnsi="Times New Roman" w:cs="Times New Roman"/>
          <w:sz w:val="28"/>
          <w:szCs w:val="28"/>
        </w:rPr>
        <w:t>безкризового</w:t>
      </w:r>
      <w:proofErr w:type="spellEnd"/>
      <w:r w:rsidRPr="00784633">
        <w:rPr>
          <w:rFonts w:ascii="Times New Roman" w:hAnsi="Times New Roman" w:cs="Times New Roman"/>
          <w:sz w:val="28"/>
          <w:szCs w:val="28"/>
        </w:rPr>
        <w:t>» процесу розвитку дитини, який виключає тяжку для дитини ломку їх уявлень, понять і навичок, при переході як із дошкільного закладу у школу, так і з початкової школи в середні класи, як із ясел у дошкільний заклад, так і зі школи в технікуми чи вищий навчальний заклад.</w:t>
      </w:r>
    </w:p>
    <w:p w:rsidR="00703197" w:rsidRPr="006F4640" w:rsidRDefault="00703197" w:rsidP="004E00DD">
      <w:pPr>
        <w:spacing w:after="0" w:line="360" w:lineRule="auto"/>
        <w:contextualSpacing/>
        <w:jc w:val="both"/>
        <w:rPr>
          <w:rFonts w:ascii="Times New Roman" w:hAnsi="Times New Roman" w:cs="Times New Roman"/>
          <w:bCs/>
          <w:iCs/>
          <w:sz w:val="28"/>
          <w:szCs w:val="28"/>
        </w:rPr>
      </w:pPr>
      <w:r w:rsidRPr="006F4640">
        <w:rPr>
          <w:rFonts w:ascii="Times New Roman" w:hAnsi="Times New Roman" w:cs="Times New Roman"/>
          <w:bCs/>
          <w:iCs/>
          <w:sz w:val="28"/>
          <w:szCs w:val="28"/>
        </w:rPr>
        <w:t xml:space="preserve">     На думку   З. Борисової,  О. Киричука,  Д. </w:t>
      </w:r>
      <w:proofErr w:type="spellStart"/>
      <w:r w:rsidRPr="006F4640">
        <w:rPr>
          <w:rFonts w:ascii="Times New Roman" w:hAnsi="Times New Roman" w:cs="Times New Roman"/>
          <w:bCs/>
          <w:iCs/>
          <w:sz w:val="28"/>
          <w:szCs w:val="28"/>
        </w:rPr>
        <w:t>Ніколенка</w:t>
      </w:r>
      <w:proofErr w:type="spellEnd"/>
      <w:r w:rsidRPr="006F4640">
        <w:rPr>
          <w:rFonts w:ascii="Times New Roman" w:hAnsi="Times New Roman" w:cs="Times New Roman"/>
          <w:bCs/>
          <w:iCs/>
          <w:sz w:val="28"/>
          <w:szCs w:val="28"/>
        </w:rPr>
        <w:t xml:space="preserve">, проблема наступності у роботі дитячого садка і школи є комплексною.  У ній можна виділити  такі  напрямки: </w:t>
      </w:r>
    </w:p>
    <w:p w:rsidR="00703197" w:rsidRPr="006F4640" w:rsidRDefault="00703197" w:rsidP="004E00DD">
      <w:pPr>
        <w:pStyle w:val="Pa27"/>
        <w:numPr>
          <w:ilvl w:val="0"/>
          <w:numId w:val="14"/>
        </w:numPr>
        <w:spacing w:before="280" w:line="360" w:lineRule="auto"/>
        <w:contextualSpacing/>
        <w:rPr>
          <w:bCs/>
          <w:iCs/>
          <w:sz w:val="28"/>
          <w:szCs w:val="28"/>
        </w:rPr>
      </w:pPr>
      <w:r w:rsidRPr="006F4640">
        <w:rPr>
          <w:bCs/>
          <w:iCs/>
          <w:sz w:val="28"/>
          <w:szCs w:val="28"/>
        </w:rPr>
        <w:t>анатомо-фізіологічний</w:t>
      </w:r>
      <w:r w:rsidR="006F4640">
        <w:rPr>
          <w:bCs/>
          <w:iCs/>
          <w:sz w:val="28"/>
          <w:szCs w:val="28"/>
        </w:rPr>
        <w:t>;</w:t>
      </w:r>
      <w:r w:rsidRPr="006F4640">
        <w:rPr>
          <w:bCs/>
          <w:iCs/>
          <w:sz w:val="28"/>
          <w:szCs w:val="28"/>
        </w:rPr>
        <w:t xml:space="preserve">    </w:t>
      </w:r>
    </w:p>
    <w:p w:rsidR="00703197" w:rsidRPr="006F4640" w:rsidRDefault="00703197" w:rsidP="004E00DD">
      <w:pPr>
        <w:pStyle w:val="Pa27"/>
        <w:numPr>
          <w:ilvl w:val="0"/>
          <w:numId w:val="14"/>
        </w:numPr>
        <w:spacing w:before="280" w:line="360" w:lineRule="auto"/>
        <w:contextualSpacing/>
        <w:rPr>
          <w:bCs/>
          <w:iCs/>
          <w:sz w:val="28"/>
          <w:szCs w:val="28"/>
        </w:rPr>
      </w:pPr>
      <w:r w:rsidRPr="006F4640">
        <w:rPr>
          <w:bCs/>
          <w:iCs/>
          <w:sz w:val="28"/>
          <w:szCs w:val="28"/>
        </w:rPr>
        <w:t xml:space="preserve">  психолого-педагогічний</w:t>
      </w:r>
      <w:r w:rsidR="006F4640">
        <w:rPr>
          <w:bCs/>
          <w:iCs/>
          <w:sz w:val="28"/>
          <w:szCs w:val="28"/>
        </w:rPr>
        <w:t>;</w:t>
      </w:r>
      <w:r w:rsidRPr="006F4640">
        <w:rPr>
          <w:bCs/>
          <w:iCs/>
          <w:sz w:val="28"/>
          <w:szCs w:val="28"/>
        </w:rPr>
        <w:t xml:space="preserve">       </w:t>
      </w:r>
    </w:p>
    <w:p w:rsidR="00703197" w:rsidRPr="006F4640" w:rsidRDefault="00703197" w:rsidP="00703197">
      <w:pPr>
        <w:pStyle w:val="Pa27"/>
        <w:numPr>
          <w:ilvl w:val="0"/>
          <w:numId w:val="14"/>
        </w:numPr>
        <w:spacing w:before="280" w:after="40" w:line="360" w:lineRule="auto"/>
        <w:contextualSpacing/>
        <w:rPr>
          <w:bCs/>
          <w:iCs/>
          <w:sz w:val="28"/>
          <w:szCs w:val="28"/>
        </w:rPr>
      </w:pPr>
      <w:r w:rsidRPr="006F4640">
        <w:rPr>
          <w:bCs/>
          <w:iCs/>
          <w:sz w:val="28"/>
          <w:szCs w:val="28"/>
        </w:rPr>
        <w:t>педагогічно-організаційний</w:t>
      </w:r>
      <w:r w:rsidR="006F4640">
        <w:rPr>
          <w:bCs/>
          <w:iCs/>
          <w:sz w:val="28"/>
          <w:szCs w:val="28"/>
        </w:rPr>
        <w:t>.</w:t>
      </w:r>
    </w:p>
    <w:p w:rsidR="00703197" w:rsidRDefault="00703197" w:rsidP="00703197">
      <w:pPr>
        <w:spacing w:line="360" w:lineRule="auto"/>
        <w:contextualSpacing/>
        <w:jc w:val="both"/>
        <w:rPr>
          <w:rFonts w:ascii="Times New Roman" w:hAnsi="Times New Roman" w:cs="Times New Roman"/>
          <w:bCs/>
          <w:sz w:val="28"/>
          <w:szCs w:val="28"/>
        </w:rPr>
      </w:pPr>
      <w:r>
        <w:rPr>
          <w:bCs/>
          <w:iCs/>
          <w:sz w:val="28"/>
          <w:szCs w:val="28"/>
          <w:lang w:val="ru-RU"/>
        </w:rPr>
        <w:t xml:space="preserve">     </w:t>
      </w:r>
      <w:r w:rsidRPr="00F3657F">
        <w:rPr>
          <w:rFonts w:ascii="Times New Roman" w:hAnsi="Times New Roman" w:cs="Times New Roman"/>
          <w:b/>
          <w:bCs/>
          <w:iCs/>
          <w:sz w:val="28"/>
          <w:szCs w:val="28"/>
          <w:lang w:val="ru-RU"/>
        </w:rPr>
        <w:t>Анатомо-</w:t>
      </w:r>
      <w:proofErr w:type="spellStart"/>
      <w:r w:rsidRPr="00F3657F">
        <w:rPr>
          <w:rFonts w:ascii="Times New Roman" w:hAnsi="Times New Roman" w:cs="Times New Roman"/>
          <w:b/>
          <w:bCs/>
          <w:iCs/>
          <w:sz w:val="28"/>
          <w:szCs w:val="28"/>
          <w:lang w:val="ru-RU"/>
        </w:rPr>
        <w:t>фізіологічний</w:t>
      </w:r>
      <w:proofErr w:type="spellEnd"/>
      <w:r w:rsidRPr="00F3657F">
        <w:rPr>
          <w:rFonts w:ascii="Times New Roman" w:hAnsi="Times New Roman" w:cs="Times New Roman"/>
          <w:b/>
          <w:bCs/>
          <w:iCs/>
          <w:sz w:val="28"/>
          <w:szCs w:val="28"/>
          <w:lang w:val="ru-RU"/>
        </w:rPr>
        <w:t xml:space="preserve"> аспект</w:t>
      </w:r>
      <w:r w:rsidRPr="003E0F67">
        <w:rPr>
          <w:bCs/>
          <w:iCs/>
          <w:sz w:val="28"/>
          <w:szCs w:val="28"/>
          <w:lang w:val="ru-RU"/>
        </w:rPr>
        <w:t xml:space="preserve"> </w:t>
      </w:r>
      <w:proofErr w:type="spellStart"/>
      <w:r w:rsidRPr="00F3657F">
        <w:rPr>
          <w:rFonts w:ascii="Times New Roman" w:hAnsi="Times New Roman" w:cs="Times New Roman"/>
          <w:bCs/>
          <w:iCs/>
          <w:sz w:val="28"/>
          <w:szCs w:val="28"/>
          <w:lang w:val="ru-RU"/>
        </w:rPr>
        <w:t>базується</w:t>
      </w:r>
      <w:proofErr w:type="spellEnd"/>
      <w:r w:rsidRPr="003E0F67">
        <w:rPr>
          <w:bCs/>
          <w:iCs/>
          <w:sz w:val="28"/>
          <w:szCs w:val="28"/>
          <w:lang w:val="ru-RU"/>
        </w:rPr>
        <w:t xml:space="preserve"> </w:t>
      </w:r>
      <w:proofErr w:type="gramStart"/>
      <w:r w:rsidRPr="003E0F67">
        <w:rPr>
          <w:rFonts w:ascii="Times New Roman" w:hAnsi="Times New Roman" w:cs="Times New Roman"/>
          <w:bCs/>
          <w:iCs/>
          <w:sz w:val="28"/>
          <w:szCs w:val="28"/>
          <w:lang w:val="ru-RU"/>
        </w:rPr>
        <w:t xml:space="preserve">на </w:t>
      </w:r>
      <w:r>
        <w:rPr>
          <w:rFonts w:ascii="Times New Roman" w:hAnsi="Times New Roman" w:cs="Times New Roman"/>
          <w:bCs/>
          <w:iCs/>
          <w:sz w:val="28"/>
          <w:szCs w:val="28"/>
          <w:lang w:val="ru-RU"/>
        </w:rPr>
        <w:t xml:space="preserve"> </w:t>
      </w:r>
      <w:r>
        <w:rPr>
          <w:rFonts w:ascii="Times New Roman" w:hAnsi="Times New Roman" w:cs="Times New Roman"/>
          <w:bCs/>
          <w:sz w:val="28"/>
          <w:szCs w:val="28"/>
        </w:rPr>
        <w:t>врахуванні</w:t>
      </w:r>
      <w:proofErr w:type="gramEnd"/>
      <w:r w:rsidRPr="003E0F67">
        <w:rPr>
          <w:rFonts w:ascii="Times New Roman" w:hAnsi="Times New Roman" w:cs="Times New Roman"/>
          <w:bCs/>
          <w:sz w:val="28"/>
          <w:szCs w:val="28"/>
        </w:rPr>
        <w:t xml:space="preserve"> особливостей розвитку нервової, серцево-судинної, кістково-м’язової систем дошкільників та молодших школярів</w:t>
      </w:r>
      <w:r w:rsidRPr="003E0F67">
        <w:rPr>
          <w:rFonts w:ascii="Times New Roman" w:hAnsi="Times New Roman" w:cs="Times New Roman"/>
          <w:bCs/>
          <w:sz w:val="28"/>
          <w:szCs w:val="28"/>
          <w:lang w:val="ru-RU"/>
        </w:rPr>
        <w:t>;</w:t>
      </w:r>
      <w:r>
        <w:rPr>
          <w:rFonts w:ascii="Times New Roman" w:hAnsi="Times New Roman" w:cs="Times New Roman"/>
          <w:sz w:val="28"/>
          <w:szCs w:val="28"/>
        </w:rPr>
        <w:t xml:space="preserve"> </w:t>
      </w:r>
      <w:r>
        <w:rPr>
          <w:rFonts w:ascii="Times New Roman" w:hAnsi="Times New Roman" w:cs="Times New Roman"/>
          <w:bCs/>
          <w:sz w:val="28"/>
          <w:szCs w:val="28"/>
        </w:rPr>
        <w:t xml:space="preserve"> відповідній організації</w:t>
      </w:r>
      <w:r w:rsidRPr="003E0F67">
        <w:rPr>
          <w:rFonts w:ascii="Times New Roman" w:hAnsi="Times New Roman" w:cs="Times New Roman"/>
          <w:bCs/>
          <w:sz w:val="28"/>
          <w:szCs w:val="28"/>
        </w:rPr>
        <w:t xml:space="preserve"> навчально-виховного процесу</w:t>
      </w:r>
      <w:r>
        <w:rPr>
          <w:rFonts w:ascii="Times New Roman" w:hAnsi="Times New Roman" w:cs="Times New Roman"/>
          <w:bCs/>
          <w:sz w:val="28"/>
          <w:szCs w:val="28"/>
        </w:rPr>
        <w:t>.</w:t>
      </w:r>
    </w:p>
    <w:p w:rsidR="00703197" w:rsidRDefault="00703197" w:rsidP="00703197">
      <w:pPr>
        <w:spacing w:line="360" w:lineRule="auto"/>
        <w:contextualSpacing/>
        <w:jc w:val="both"/>
        <w:rPr>
          <w:rFonts w:ascii="Times New Roman" w:hAnsi="Times New Roman" w:cs="Times New Roman"/>
          <w:bCs/>
          <w:sz w:val="28"/>
          <w:szCs w:val="28"/>
        </w:rPr>
      </w:pPr>
      <w:r w:rsidRPr="00F3657F">
        <w:rPr>
          <w:rFonts w:ascii="Times New Roman" w:hAnsi="Times New Roman" w:cs="Times New Roman"/>
          <w:b/>
          <w:bCs/>
          <w:iCs/>
          <w:sz w:val="28"/>
          <w:szCs w:val="28"/>
        </w:rPr>
        <w:t xml:space="preserve">     Психолого-педагогічний</w:t>
      </w:r>
      <w:r w:rsidRPr="003E0F67">
        <w:rPr>
          <w:rFonts w:ascii="Times New Roman" w:hAnsi="Times New Roman" w:cs="Times New Roman"/>
          <w:bCs/>
          <w:iCs/>
          <w:sz w:val="28"/>
          <w:szCs w:val="28"/>
        </w:rPr>
        <w:t xml:space="preserve">   опирається на </w:t>
      </w:r>
      <w:r w:rsidRPr="003E0F67">
        <w:rPr>
          <w:rFonts w:ascii="Times New Roman" w:hAnsi="Times New Roman" w:cs="Times New Roman"/>
          <w:bCs/>
          <w:sz w:val="28"/>
          <w:szCs w:val="28"/>
        </w:rPr>
        <w:t xml:space="preserve">врахування у початковій школі рівня сформованості розумової, моральної, фізичної, естетичної культури дошкільників; </w:t>
      </w:r>
      <w:r>
        <w:rPr>
          <w:rFonts w:ascii="Times New Roman" w:hAnsi="Times New Roman" w:cs="Times New Roman"/>
          <w:bCs/>
          <w:sz w:val="28"/>
          <w:szCs w:val="28"/>
        </w:rPr>
        <w:t>особливост</w:t>
      </w:r>
      <w:r w:rsidRPr="003E0F67">
        <w:rPr>
          <w:rFonts w:ascii="Times New Roman" w:hAnsi="Times New Roman" w:cs="Times New Roman"/>
          <w:bCs/>
          <w:sz w:val="28"/>
          <w:szCs w:val="28"/>
        </w:rPr>
        <w:t>і становлення когнітивної, емоційно-мотиваційної, вольової сфер особистості</w:t>
      </w:r>
      <w:r>
        <w:rPr>
          <w:rFonts w:ascii="Times New Roman" w:hAnsi="Times New Roman" w:cs="Times New Roman"/>
          <w:bCs/>
          <w:sz w:val="28"/>
          <w:szCs w:val="28"/>
        </w:rPr>
        <w:t>.</w:t>
      </w:r>
    </w:p>
    <w:p w:rsidR="00703197" w:rsidRPr="00F3657F" w:rsidRDefault="00703197" w:rsidP="00703197">
      <w:pPr>
        <w:spacing w:line="360" w:lineRule="auto"/>
        <w:contextualSpacing/>
        <w:jc w:val="both"/>
        <w:rPr>
          <w:rFonts w:ascii="Times New Roman" w:hAnsi="Times New Roman" w:cs="Times New Roman"/>
          <w:bCs/>
          <w:iCs/>
          <w:sz w:val="28"/>
          <w:szCs w:val="28"/>
        </w:rPr>
      </w:pPr>
      <w:r w:rsidRPr="00F3657F">
        <w:rPr>
          <w:rFonts w:ascii="Times New Roman" w:hAnsi="Times New Roman" w:cs="Times New Roman"/>
          <w:b/>
          <w:bCs/>
          <w:iCs/>
          <w:sz w:val="28"/>
          <w:szCs w:val="28"/>
        </w:rPr>
        <w:lastRenderedPageBreak/>
        <w:t xml:space="preserve">    Педагогічно-організаційний</w:t>
      </w:r>
      <w:r w:rsidRPr="00F3657F">
        <w:rPr>
          <w:rFonts w:ascii="Times New Roman" w:hAnsi="Times New Roman" w:cs="Times New Roman"/>
          <w:bCs/>
          <w:iCs/>
          <w:sz w:val="28"/>
          <w:szCs w:val="28"/>
        </w:rPr>
        <w:t xml:space="preserve"> виділяє</w:t>
      </w:r>
      <w:r w:rsidRPr="00F3657F">
        <w:rPr>
          <w:bCs/>
          <w:iCs/>
          <w:sz w:val="28"/>
          <w:szCs w:val="28"/>
        </w:rPr>
        <w:t xml:space="preserve"> </w:t>
      </w:r>
      <w:r w:rsidRPr="003E0F67">
        <w:rPr>
          <w:rFonts w:ascii="Times New Roman" w:hAnsi="Times New Roman" w:cs="Times New Roman"/>
          <w:bCs/>
          <w:sz w:val="28"/>
          <w:szCs w:val="28"/>
        </w:rPr>
        <w:t xml:space="preserve">узгодження завдань і змісту програмного матеріалу; узгодження методів, організаційних форм, кінцевих результатів діяльності дітей старшого дошкільного і молодшого шкільного віку; готовність педагогічних працівників до забезпечення наступності; організація спільних форм діяльності дошкільників і учнів. </w:t>
      </w:r>
    </w:p>
    <w:p w:rsidR="007A6F08" w:rsidRDefault="00703197" w:rsidP="007A6F08">
      <w:pPr>
        <w:spacing w:after="0" w:line="360" w:lineRule="auto"/>
        <w:jc w:val="both"/>
        <w:rPr>
          <w:rFonts w:ascii="Times New Roman" w:eastAsia="Times New Roman" w:hAnsi="Times New Roman" w:cs="Times New Roman"/>
          <w:color w:val="2B2B2B"/>
          <w:sz w:val="28"/>
          <w:szCs w:val="28"/>
          <w:highlight w:val="white"/>
        </w:rPr>
      </w:pPr>
      <w:r>
        <w:rPr>
          <w:rFonts w:ascii="Times New Roman" w:hAnsi="Times New Roman" w:cs="Times New Roman"/>
          <w:bCs/>
          <w:sz w:val="28"/>
          <w:szCs w:val="28"/>
        </w:rPr>
        <w:t xml:space="preserve">     Сьогодні забезпечення наступності між З</w:t>
      </w:r>
      <w:r w:rsidR="006F4640">
        <w:rPr>
          <w:rFonts w:ascii="Times New Roman" w:hAnsi="Times New Roman" w:cs="Times New Roman"/>
          <w:bCs/>
          <w:sz w:val="28"/>
          <w:szCs w:val="28"/>
        </w:rPr>
        <w:t>ДО</w:t>
      </w:r>
      <w:r>
        <w:rPr>
          <w:rFonts w:ascii="Times New Roman" w:hAnsi="Times New Roman" w:cs="Times New Roman"/>
          <w:bCs/>
          <w:sz w:val="28"/>
          <w:szCs w:val="28"/>
        </w:rPr>
        <w:t xml:space="preserve"> та початковою школою відбувається через збагачення змістового компонента  </w:t>
      </w:r>
      <w:r>
        <w:rPr>
          <w:rFonts w:ascii="Times New Roman" w:hAnsi="Times New Roman" w:cs="Times New Roman"/>
          <w:bCs/>
          <w:iCs/>
          <w:sz w:val="28"/>
          <w:szCs w:val="28"/>
        </w:rPr>
        <w:t>і</w:t>
      </w:r>
      <w:r w:rsidRPr="00F3657F">
        <w:rPr>
          <w:rFonts w:ascii="Times New Roman" w:hAnsi="Times New Roman" w:cs="Times New Roman"/>
          <w:bCs/>
          <w:iCs/>
          <w:sz w:val="28"/>
          <w:szCs w:val="28"/>
        </w:rPr>
        <w:t xml:space="preserve"> знаходить своє відображення у державних стандартах і програмах відповідних галузей</w:t>
      </w:r>
      <w:r>
        <w:rPr>
          <w:rFonts w:ascii="Times New Roman" w:hAnsi="Times New Roman" w:cs="Times New Roman"/>
          <w:bCs/>
          <w:iCs/>
          <w:sz w:val="28"/>
          <w:szCs w:val="28"/>
        </w:rPr>
        <w:t xml:space="preserve">. </w:t>
      </w:r>
      <w:r w:rsidR="007A6F08">
        <w:rPr>
          <w:rFonts w:ascii="Times New Roman" w:eastAsia="Times New Roman" w:hAnsi="Times New Roman" w:cs="Times New Roman"/>
          <w:color w:val="2B2B2B"/>
          <w:sz w:val="28"/>
          <w:szCs w:val="28"/>
          <w:highlight w:val="white"/>
        </w:rPr>
        <w:t xml:space="preserve">Щоб забезпечити наступність між дошкільною і початковою освітою, важливо впровадити єдину і динамічну систему конструктивних дій, спрямованих на розвиток, навчання і виховання старших дошкільників і початківців-школярів, застосування яких буде спільним і для управлінців, і педагогів, і батьків. </w:t>
      </w:r>
    </w:p>
    <w:p w:rsidR="007A6F08" w:rsidRDefault="007A6F08" w:rsidP="007A6F08">
      <w:pPr>
        <w:spacing w:after="0" w:line="360" w:lineRule="auto"/>
        <w:ind w:firstLine="720"/>
        <w:jc w:val="both"/>
        <w:rPr>
          <w:rFonts w:ascii="Times New Roman" w:eastAsia="Times New Roman" w:hAnsi="Times New Roman" w:cs="Times New Roman"/>
          <w:color w:val="2B2B2B"/>
          <w:sz w:val="28"/>
          <w:szCs w:val="28"/>
        </w:rPr>
      </w:pPr>
      <w:r w:rsidRPr="00703197">
        <w:rPr>
          <w:rFonts w:ascii="Times New Roman" w:eastAsia="Times New Roman" w:hAnsi="Times New Roman" w:cs="Times New Roman"/>
          <w:color w:val="2B2B2B"/>
          <w:sz w:val="28"/>
          <w:szCs w:val="28"/>
        </w:rPr>
        <w:t xml:space="preserve">Задля наступності дошкільної і початкової освіти обов’язково має бути налагоджена взаємодія між ЗДО та психологічною службою ЗЗСО. </w:t>
      </w:r>
      <w:r w:rsidRPr="006B72EC">
        <w:rPr>
          <w:rFonts w:ascii="Times New Roman" w:eastAsia="Times New Roman" w:hAnsi="Times New Roman" w:cs="Times New Roman"/>
          <w:color w:val="2B2B2B"/>
          <w:sz w:val="28"/>
          <w:szCs w:val="28"/>
        </w:rPr>
        <w:t xml:space="preserve">Взаємодія ЗДО і початкової школи здійснюється через зміст конкретних заходів, зокрема: консультації вчителів та вихователів та тренінги, які зазначені у річному плані роботи опорної школи. </w:t>
      </w:r>
    </w:p>
    <w:p w:rsidR="00E37334" w:rsidRPr="00E37334" w:rsidRDefault="00E37334" w:rsidP="00E37334">
      <w:pPr>
        <w:spacing w:after="0" w:line="360" w:lineRule="auto"/>
        <w:ind w:firstLine="720"/>
        <w:jc w:val="both"/>
        <w:rPr>
          <w:rFonts w:ascii="Times New Roman" w:eastAsia="Times New Roman" w:hAnsi="Times New Roman" w:cs="Times New Roman"/>
          <w:sz w:val="28"/>
          <w:szCs w:val="28"/>
        </w:rPr>
      </w:pPr>
      <w:r w:rsidRPr="004C0063">
        <w:rPr>
          <w:rFonts w:ascii="Times New Roman" w:eastAsia="Times New Roman" w:hAnsi="Times New Roman" w:cs="Times New Roman"/>
          <w:sz w:val="28"/>
          <w:szCs w:val="28"/>
        </w:rPr>
        <w:t>Дані що</w:t>
      </w:r>
      <w:r>
        <w:rPr>
          <w:rFonts w:ascii="Times New Roman" w:eastAsia="Times New Roman" w:hAnsi="Times New Roman" w:cs="Times New Roman"/>
          <w:sz w:val="28"/>
          <w:szCs w:val="28"/>
        </w:rPr>
        <w:t>до психологічної готовності</w:t>
      </w:r>
      <w:r w:rsidRPr="004C0063">
        <w:rPr>
          <w:rFonts w:ascii="Times New Roman" w:eastAsia="Times New Roman" w:hAnsi="Times New Roman" w:cs="Times New Roman"/>
          <w:sz w:val="28"/>
          <w:szCs w:val="28"/>
        </w:rPr>
        <w:t xml:space="preserve"> надано учителям загальноосвітнього навчального закл</w:t>
      </w:r>
      <w:r>
        <w:rPr>
          <w:rFonts w:ascii="Times New Roman" w:eastAsia="Times New Roman" w:hAnsi="Times New Roman" w:cs="Times New Roman"/>
          <w:sz w:val="28"/>
          <w:szCs w:val="28"/>
        </w:rPr>
        <w:t>аду, а вони в свою чергу проводять</w:t>
      </w:r>
      <w:r w:rsidRPr="004C0063">
        <w:rPr>
          <w:rFonts w:ascii="Times New Roman" w:eastAsia="Times New Roman" w:hAnsi="Times New Roman" w:cs="Times New Roman"/>
          <w:sz w:val="28"/>
          <w:szCs w:val="28"/>
        </w:rPr>
        <w:t xml:space="preserve"> моніторинг успішності їх навчання у першому класі. Показники адаптивності дітей та успішності їх шкільного навчання будуть свідчити про те, на якому рівні здійснюється робота З</w:t>
      </w:r>
      <w:r w:rsidR="006F4640">
        <w:rPr>
          <w:rFonts w:ascii="Times New Roman" w:eastAsia="Times New Roman" w:hAnsi="Times New Roman" w:cs="Times New Roman"/>
          <w:sz w:val="28"/>
          <w:szCs w:val="28"/>
        </w:rPr>
        <w:t>ДО</w:t>
      </w:r>
      <w:r w:rsidRPr="004C0063">
        <w:rPr>
          <w:rFonts w:ascii="Times New Roman" w:eastAsia="Times New Roman" w:hAnsi="Times New Roman" w:cs="Times New Roman"/>
          <w:sz w:val="28"/>
          <w:szCs w:val="28"/>
        </w:rPr>
        <w:t xml:space="preserve"> з підготовки дітей до навчання у школі.</w:t>
      </w:r>
      <w:r>
        <w:rPr>
          <w:rFonts w:ascii="Times New Roman" w:eastAsia="Times New Roman" w:hAnsi="Times New Roman" w:cs="Times New Roman"/>
          <w:sz w:val="28"/>
          <w:szCs w:val="28"/>
        </w:rPr>
        <w:t xml:space="preserve"> Будь-</w:t>
      </w:r>
      <w:r w:rsidRPr="004C0063">
        <w:rPr>
          <w:rFonts w:ascii="Times New Roman" w:eastAsia="Times New Roman" w:hAnsi="Times New Roman" w:cs="Times New Roman"/>
          <w:sz w:val="28"/>
          <w:szCs w:val="28"/>
        </w:rPr>
        <w:t xml:space="preserve">яке питання, що потребує особливої уваги, педагоги нашого закладу та вчителі початкової школи вивчають  спільно на засіданнях педагогічних рад, нарадах, семінарах, «круглого столу».  Ці заходи дають змогу педагогам дитячого садка і школи розв’язувати проблемні питання, виявляти недоліки, що заважають здійсненню наступності у роботі, визначити способи вдосконалення освітньої роботи. Педагоги під час таких заходів поглиблюють знання щодо програмних вимог, форм і методів роботи з </w:t>
      </w:r>
      <w:r w:rsidRPr="004C0063">
        <w:rPr>
          <w:rFonts w:ascii="Times New Roman" w:eastAsia="Times New Roman" w:hAnsi="Times New Roman" w:cs="Times New Roman"/>
          <w:sz w:val="28"/>
          <w:szCs w:val="28"/>
        </w:rPr>
        <w:lastRenderedPageBreak/>
        <w:t>дітьми дошкільного і шкільного віку.</w:t>
      </w:r>
      <w:r>
        <w:rPr>
          <w:rFonts w:ascii="Times New Roman" w:eastAsia="Times New Roman" w:hAnsi="Times New Roman" w:cs="Times New Roman"/>
          <w:sz w:val="28"/>
          <w:szCs w:val="28"/>
        </w:rPr>
        <w:t xml:space="preserve"> </w:t>
      </w:r>
      <w:r w:rsidRPr="004C0063">
        <w:rPr>
          <w:rFonts w:ascii="Times New Roman" w:eastAsia="Times New Roman" w:hAnsi="Times New Roman" w:cs="Times New Roman"/>
          <w:sz w:val="28"/>
          <w:szCs w:val="28"/>
        </w:rPr>
        <w:t>Для забезпечення системи безперервного навчання і виховання, досягнення високої якості освіти дуже важливо створити сприятливі умови для переходу дитини від однієї освітньої ланки до іншої.</w:t>
      </w:r>
    </w:p>
    <w:p w:rsidR="007A6F08" w:rsidRDefault="007A6F08" w:rsidP="00E37334">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2B2B2B"/>
          <w:sz w:val="28"/>
          <w:szCs w:val="28"/>
          <w:highlight w:val="white"/>
        </w:rPr>
        <w:t>Дотримуватися принципу наступності дошкільної і початкової освіти шляхом узгодженості підходів до організації життєдіяльності дитини важливо незалежно від соціально-педагогічних умов здобуття нею освіти — в ЗДО, початковій школі чи просто в умовах сімейного (домашнього) виховання. Зберігаючи наступність, ЗДО і школа мають провадити освітню діяльність спільно і системно — всім педагогічним колективом. Лише об’єднавши зусилля педколективів закладів дошкільної і початкової ланок шкільної освіти, а також отримавши підтримку батьківської громади можливо забезпечити психологічно виважений і успішний для дитини перехід з попереднього рівня освіти на наступний.</w:t>
      </w:r>
    </w:p>
    <w:p w:rsidR="007A6F08" w:rsidRDefault="007A6F08" w:rsidP="007A6F08">
      <w:pPr>
        <w:spacing w:after="0" w:line="360" w:lineRule="auto"/>
        <w:jc w:val="both"/>
        <w:rPr>
          <w:rFonts w:ascii="Times New Roman" w:eastAsia="Times New Roman" w:hAnsi="Times New Roman" w:cs="Times New Roman"/>
          <w:color w:val="2B2B2B"/>
          <w:sz w:val="28"/>
          <w:szCs w:val="28"/>
          <w:highlight w:val="white"/>
        </w:rPr>
      </w:pPr>
    </w:p>
    <w:p w:rsidR="00703197" w:rsidRDefault="00703197" w:rsidP="00703197">
      <w:pPr>
        <w:spacing w:line="360" w:lineRule="auto"/>
        <w:contextualSpacing/>
        <w:jc w:val="both"/>
        <w:rPr>
          <w:rFonts w:ascii="Times New Roman" w:hAnsi="Times New Roman" w:cs="Times New Roman"/>
          <w:bCs/>
          <w:iCs/>
          <w:sz w:val="28"/>
          <w:szCs w:val="28"/>
        </w:rPr>
      </w:pPr>
    </w:p>
    <w:p w:rsidR="003A2D67" w:rsidRDefault="00703197" w:rsidP="00E37334">
      <w:pPr>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
    <w:p w:rsidR="00E37334" w:rsidRDefault="00E37334" w:rsidP="00E37334">
      <w:pPr>
        <w:contextualSpacing/>
        <w:jc w:val="both"/>
        <w:rPr>
          <w:rFonts w:ascii="Times New Roman" w:hAnsi="Times New Roman" w:cs="Times New Roman"/>
          <w:bCs/>
          <w:iCs/>
          <w:sz w:val="28"/>
          <w:szCs w:val="28"/>
        </w:rPr>
      </w:pPr>
    </w:p>
    <w:p w:rsidR="00E37334" w:rsidRDefault="00E37334" w:rsidP="00E37334">
      <w:pPr>
        <w:contextualSpacing/>
        <w:jc w:val="both"/>
        <w:rPr>
          <w:rFonts w:ascii="Times New Roman" w:hAnsi="Times New Roman" w:cs="Times New Roman"/>
          <w:bCs/>
          <w:iCs/>
          <w:sz w:val="28"/>
          <w:szCs w:val="28"/>
        </w:rPr>
      </w:pPr>
    </w:p>
    <w:p w:rsidR="00E37334" w:rsidRDefault="00E37334" w:rsidP="00E37334">
      <w:pPr>
        <w:contextualSpacing/>
        <w:jc w:val="both"/>
        <w:rPr>
          <w:rFonts w:ascii="Times New Roman" w:hAnsi="Times New Roman" w:cs="Times New Roman"/>
          <w:bCs/>
          <w:iCs/>
          <w:sz w:val="28"/>
          <w:szCs w:val="28"/>
        </w:rPr>
      </w:pPr>
    </w:p>
    <w:p w:rsidR="00E37334" w:rsidRDefault="00E37334" w:rsidP="00E37334">
      <w:pPr>
        <w:contextualSpacing/>
        <w:jc w:val="both"/>
        <w:rPr>
          <w:rFonts w:ascii="Times New Roman" w:hAnsi="Times New Roman" w:cs="Times New Roman"/>
          <w:bCs/>
          <w:iCs/>
          <w:sz w:val="28"/>
          <w:szCs w:val="28"/>
        </w:rPr>
      </w:pPr>
    </w:p>
    <w:p w:rsidR="00E37334" w:rsidRDefault="00E37334" w:rsidP="00E37334">
      <w:pPr>
        <w:contextualSpacing/>
        <w:jc w:val="both"/>
        <w:rPr>
          <w:rFonts w:ascii="Times New Roman" w:hAnsi="Times New Roman" w:cs="Times New Roman"/>
          <w:bCs/>
          <w:iCs/>
          <w:sz w:val="28"/>
          <w:szCs w:val="28"/>
        </w:rPr>
      </w:pPr>
    </w:p>
    <w:p w:rsidR="00E37334" w:rsidRDefault="00E37334" w:rsidP="00E37334">
      <w:pPr>
        <w:contextualSpacing/>
        <w:jc w:val="both"/>
        <w:rPr>
          <w:rFonts w:ascii="Times New Roman" w:hAnsi="Times New Roman" w:cs="Times New Roman"/>
          <w:bCs/>
          <w:iCs/>
          <w:sz w:val="28"/>
          <w:szCs w:val="28"/>
        </w:rPr>
      </w:pPr>
    </w:p>
    <w:p w:rsidR="00E37334" w:rsidRDefault="00E37334" w:rsidP="00E37334">
      <w:pPr>
        <w:contextualSpacing/>
        <w:jc w:val="both"/>
        <w:rPr>
          <w:rFonts w:ascii="Times New Roman" w:hAnsi="Times New Roman" w:cs="Times New Roman"/>
          <w:bCs/>
          <w:iCs/>
          <w:sz w:val="28"/>
          <w:szCs w:val="28"/>
        </w:rPr>
      </w:pPr>
    </w:p>
    <w:p w:rsidR="00E37334" w:rsidRDefault="00E37334" w:rsidP="00E37334">
      <w:pPr>
        <w:contextualSpacing/>
        <w:jc w:val="both"/>
        <w:rPr>
          <w:rFonts w:ascii="Times New Roman" w:hAnsi="Times New Roman" w:cs="Times New Roman"/>
          <w:bCs/>
          <w:iCs/>
          <w:sz w:val="28"/>
          <w:szCs w:val="28"/>
        </w:rPr>
      </w:pPr>
    </w:p>
    <w:p w:rsidR="00E37334" w:rsidRDefault="00E37334" w:rsidP="00E37334">
      <w:pPr>
        <w:contextualSpacing/>
        <w:jc w:val="both"/>
        <w:rPr>
          <w:rFonts w:ascii="Times New Roman" w:hAnsi="Times New Roman" w:cs="Times New Roman"/>
          <w:bCs/>
          <w:iCs/>
          <w:sz w:val="28"/>
          <w:szCs w:val="28"/>
        </w:rPr>
      </w:pPr>
    </w:p>
    <w:p w:rsidR="00E37334" w:rsidRDefault="00E37334" w:rsidP="00E37334">
      <w:pPr>
        <w:contextualSpacing/>
        <w:jc w:val="both"/>
        <w:rPr>
          <w:rFonts w:ascii="Times New Roman" w:hAnsi="Times New Roman" w:cs="Times New Roman"/>
          <w:bCs/>
          <w:iCs/>
          <w:sz w:val="28"/>
          <w:szCs w:val="28"/>
        </w:rPr>
      </w:pPr>
    </w:p>
    <w:p w:rsidR="00E37334" w:rsidRDefault="00E37334" w:rsidP="00E37334">
      <w:pPr>
        <w:contextualSpacing/>
        <w:jc w:val="both"/>
        <w:rPr>
          <w:rFonts w:ascii="Times New Roman" w:hAnsi="Times New Roman" w:cs="Times New Roman"/>
          <w:bCs/>
          <w:iCs/>
          <w:sz w:val="28"/>
          <w:szCs w:val="28"/>
        </w:rPr>
      </w:pPr>
    </w:p>
    <w:p w:rsidR="00E37334" w:rsidRDefault="00E37334" w:rsidP="00E37334">
      <w:pPr>
        <w:contextualSpacing/>
        <w:jc w:val="both"/>
        <w:rPr>
          <w:rFonts w:ascii="Times New Roman" w:hAnsi="Times New Roman" w:cs="Times New Roman"/>
          <w:bCs/>
          <w:iCs/>
          <w:sz w:val="28"/>
          <w:szCs w:val="28"/>
        </w:rPr>
      </w:pPr>
    </w:p>
    <w:p w:rsidR="00E37334" w:rsidRDefault="00E37334" w:rsidP="00E37334">
      <w:pPr>
        <w:contextualSpacing/>
        <w:jc w:val="both"/>
        <w:rPr>
          <w:rFonts w:ascii="Times New Roman" w:hAnsi="Times New Roman" w:cs="Times New Roman"/>
          <w:bCs/>
          <w:iCs/>
          <w:sz w:val="28"/>
          <w:szCs w:val="28"/>
        </w:rPr>
      </w:pPr>
    </w:p>
    <w:p w:rsidR="00E37334" w:rsidRDefault="00E37334" w:rsidP="00E37334">
      <w:pPr>
        <w:contextualSpacing/>
        <w:jc w:val="both"/>
        <w:rPr>
          <w:rFonts w:ascii="Times New Roman" w:hAnsi="Times New Roman" w:cs="Times New Roman"/>
          <w:bCs/>
          <w:iCs/>
          <w:sz w:val="28"/>
          <w:szCs w:val="28"/>
        </w:rPr>
      </w:pPr>
    </w:p>
    <w:p w:rsidR="006F4640" w:rsidRDefault="006F4640" w:rsidP="00E37334">
      <w:pPr>
        <w:contextualSpacing/>
        <w:jc w:val="both"/>
        <w:rPr>
          <w:rFonts w:ascii="Times New Roman" w:hAnsi="Times New Roman" w:cs="Times New Roman"/>
          <w:bCs/>
          <w:iCs/>
          <w:sz w:val="28"/>
          <w:szCs w:val="28"/>
        </w:rPr>
      </w:pPr>
    </w:p>
    <w:p w:rsidR="006F4640" w:rsidRDefault="006F4640" w:rsidP="00E37334">
      <w:pPr>
        <w:contextualSpacing/>
        <w:jc w:val="both"/>
        <w:rPr>
          <w:rFonts w:ascii="Times New Roman" w:hAnsi="Times New Roman" w:cs="Times New Roman"/>
          <w:bCs/>
          <w:iCs/>
          <w:sz w:val="28"/>
          <w:szCs w:val="28"/>
        </w:rPr>
      </w:pPr>
    </w:p>
    <w:p w:rsidR="006F4640" w:rsidRDefault="006F4640" w:rsidP="00E37334">
      <w:pPr>
        <w:contextualSpacing/>
        <w:jc w:val="both"/>
        <w:rPr>
          <w:rFonts w:ascii="Times New Roman" w:hAnsi="Times New Roman" w:cs="Times New Roman"/>
          <w:bCs/>
          <w:iCs/>
          <w:sz w:val="28"/>
          <w:szCs w:val="28"/>
        </w:rPr>
      </w:pPr>
    </w:p>
    <w:p w:rsidR="00E37334" w:rsidRPr="00E37334" w:rsidRDefault="00E37334" w:rsidP="00E37334">
      <w:pPr>
        <w:contextualSpacing/>
        <w:jc w:val="both"/>
        <w:rPr>
          <w:rFonts w:ascii="Times New Roman" w:hAnsi="Times New Roman" w:cs="Times New Roman"/>
          <w:sz w:val="28"/>
          <w:szCs w:val="28"/>
        </w:rPr>
      </w:pPr>
    </w:p>
    <w:p w:rsidR="00E0129A" w:rsidRPr="003A2D67" w:rsidRDefault="008A1F3E">
      <w:pPr>
        <w:shd w:val="clear" w:color="auto" w:fill="FFFFFF"/>
        <w:spacing w:after="150" w:line="360" w:lineRule="auto"/>
        <w:jc w:val="center"/>
        <w:rPr>
          <w:rFonts w:ascii="Times New Roman" w:eastAsia="Times New Roman" w:hAnsi="Times New Roman" w:cs="Times New Roman"/>
          <w:b/>
          <w:color w:val="2B2B2B"/>
          <w:sz w:val="28"/>
          <w:szCs w:val="28"/>
        </w:rPr>
      </w:pPr>
      <w:r w:rsidRPr="003A2D67">
        <w:rPr>
          <w:rFonts w:ascii="Times New Roman" w:eastAsia="Times New Roman" w:hAnsi="Times New Roman" w:cs="Times New Roman"/>
          <w:b/>
          <w:color w:val="2B2B2B"/>
          <w:sz w:val="28"/>
          <w:szCs w:val="28"/>
        </w:rPr>
        <w:lastRenderedPageBreak/>
        <w:t>Використані джерела:</w:t>
      </w:r>
    </w:p>
    <w:p w:rsidR="00E0129A" w:rsidRPr="00C07AB6" w:rsidRDefault="008A1F3E" w:rsidP="006F4640">
      <w:pPr>
        <w:numPr>
          <w:ilvl w:val="0"/>
          <w:numId w:val="11"/>
        </w:numPr>
        <w:pBdr>
          <w:top w:val="nil"/>
          <w:left w:val="nil"/>
          <w:bottom w:val="nil"/>
          <w:right w:val="nil"/>
          <w:between w:val="nil"/>
        </w:pBdr>
        <w:shd w:val="clear" w:color="auto" w:fill="FFFFFF"/>
        <w:spacing w:after="0" w:line="360" w:lineRule="auto"/>
        <w:ind w:left="284" w:firstLine="0"/>
        <w:jc w:val="both"/>
        <w:rPr>
          <w:rFonts w:ascii="Times New Roman" w:eastAsia="Times New Roman" w:hAnsi="Times New Roman" w:cs="Times New Roman"/>
          <w:color w:val="2B2B2B"/>
          <w:sz w:val="28"/>
          <w:szCs w:val="28"/>
        </w:rPr>
      </w:pPr>
      <w:r w:rsidRPr="00C07AB6">
        <w:rPr>
          <w:rFonts w:ascii="Times New Roman" w:eastAsia="Times New Roman" w:hAnsi="Times New Roman" w:cs="Times New Roman"/>
          <w:color w:val="2B2B2B"/>
          <w:sz w:val="28"/>
          <w:szCs w:val="28"/>
        </w:rPr>
        <w:t>Джерело: </w:t>
      </w:r>
      <w:hyperlink r:id="rId8" w:anchor="ank_1">
        <w:r w:rsidRPr="00C07AB6">
          <w:rPr>
            <w:rFonts w:ascii="Times New Roman" w:eastAsia="Times New Roman" w:hAnsi="Times New Roman" w:cs="Times New Roman"/>
            <w:color w:val="083D88"/>
            <w:sz w:val="28"/>
            <w:szCs w:val="28"/>
            <w:u w:val="single"/>
          </w:rPr>
          <w:t>https://www.pedrada.com.ua/article/2345-zabezpechennya-nastupnost-zdo-ta-nush#ank_1</w:t>
        </w:r>
      </w:hyperlink>
      <w:r w:rsidRPr="00C07AB6">
        <w:rPr>
          <w:rFonts w:ascii="Times New Roman" w:eastAsia="Times New Roman" w:hAnsi="Times New Roman" w:cs="Times New Roman"/>
          <w:color w:val="2B2B2B"/>
          <w:sz w:val="28"/>
          <w:szCs w:val="28"/>
        </w:rPr>
        <w:t>;</w:t>
      </w:r>
    </w:p>
    <w:p w:rsidR="00E0129A" w:rsidRPr="00C07AB6" w:rsidRDefault="008A1F3E" w:rsidP="006F4640">
      <w:pPr>
        <w:numPr>
          <w:ilvl w:val="0"/>
          <w:numId w:val="11"/>
        </w:numPr>
        <w:pBdr>
          <w:top w:val="nil"/>
          <w:left w:val="nil"/>
          <w:bottom w:val="nil"/>
          <w:right w:val="nil"/>
          <w:between w:val="nil"/>
        </w:pBdr>
        <w:shd w:val="clear" w:color="auto" w:fill="FFFFFF"/>
        <w:spacing w:after="150" w:line="360" w:lineRule="auto"/>
        <w:ind w:left="284" w:firstLine="0"/>
        <w:jc w:val="both"/>
        <w:rPr>
          <w:rFonts w:ascii="Times New Roman" w:eastAsia="Times New Roman" w:hAnsi="Times New Roman" w:cs="Times New Roman"/>
          <w:color w:val="2B2B2B"/>
          <w:sz w:val="28"/>
          <w:szCs w:val="28"/>
        </w:rPr>
      </w:pPr>
      <w:r w:rsidRPr="00C07AB6">
        <w:rPr>
          <w:rFonts w:ascii="Times New Roman" w:eastAsia="Times New Roman" w:hAnsi="Times New Roman" w:cs="Times New Roman"/>
          <w:color w:val="2B2B2B"/>
          <w:sz w:val="28"/>
          <w:szCs w:val="28"/>
          <w:highlight w:val="white"/>
        </w:rPr>
        <w:t>Інструктивно-методичні рекомендації щодо забезпечення наступності дошкільної та початкової освіти (лист МОН України від 19.04.2018 № 1/9-249);</w:t>
      </w:r>
    </w:p>
    <w:p w:rsidR="006B72EC" w:rsidRPr="00C07AB6" w:rsidRDefault="006B72EC" w:rsidP="006F4640">
      <w:pPr>
        <w:pStyle w:val="Default"/>
        <w:numPr>
          <w:ilvl w:val="0"/>
          <w:numId w:val="11"/>
        </w:numPr>
        <w:spacing w:after="47" w:line="360" w:lineRule="auto"/>
        <w:ind w:left="284" w:firstLine="0"/>
        <w:jc w:val="both"/>
        <w:rPr>
          <w:sz w:val="28"/>
          <w:szCs w:val="28"/>
        </w:rPr>
      </w:pPr>
      <w:r w:rsidRPr="00C07AB6">
        <w:rPr>
          <w:sz w:val="28"/>
          <w:szCs w:val="28"/>
        </w:rPr>
        <w:t>Базовий компонент дошк</w:t>
      </w:r>
      <w:bookmarkStart w:id="0" w:name="_GoBack"/>
      <w:bookmarkEnd w:id="0"/>
      <w:r w:rsidRPr="00C07AB6">
        <w:rPr>
          <w:sz w:val="28"/>
          <w:szCs w:val="28"/>
        </w:rPr>
        <w:t xml:space="preserve">ільної освіти (нова редакція), наказ Міністерства освіти і науки, молоді та спорту України, від 22.05.2012 р. № 615. </w:t>
      </w:r>
    </w:p>
    <w:p w:rsidR="006B72EC" w:rsidRPr="00C07AB6" w:rsidRDefault="006B72EC" w:rsidP="006F4640">
      <w:pPr>
        <w:pStyle w:val="Default"/>
        <w:numPr>
          <w:ilvl w:val="0"/>
          <w:numId w:val="11"/>
        </w:numPr>
        <w:spacing w:line="360" w:lineRule="auto"/>
        <w:ind w:left="284" w:firstLine="0"/>
        <w:jc w:val="both"/>
        <w:rPr>
          <w:sz w:val="28"/>
          <w:szCs w:val="28"/>
        </w:rPr>
      </w:pPr>
      <w:proofErr w:type="spellStart"/>
      <w:r w:rsidRPr="00C07AB6">
        <w:rPr>
          <w:sz w:val="28"/>
          <w:szCs w:val="28"/>
        </w:rPr>
        <w:t>Богуш</w:t>
      </w:r>
      <w:proofErr w:type="spellEnd"/>
      <w:r w:rsidRPr="00C07AB6">
        <w:rPr>
          <w:sz w:val="28"/>
          <w:szCs w:val="28"/>
        </w:rPr>
        <w:t xml:space="preserve"> А., Вектор наступності Державних стандартів дошкільної та початкової освіти// Дошкільне виховання. – 2012. – № 7.</w:t>
      </w:r>
    </w:p>
    <w:p w:rsidR="006B72EC" w:rsidRPr="00C07AB6" w:rsidRDefault="006B72EC" w:rsidP="006F4640">
      <w:pPr>
        <w:pStyle w:val="Default"/>
        <w:numPr>
          <w:ilvl w:val="0"/>
          <w:numId w:val="11"/>
        </w:numPr>
        <w:spacing w:after="47" w:line="360" w:lineRule="auto"/>
        <w:ind w:left="284" w:firstLine="0"/>
        <w:jc w:val="both"/>
        <w:rPr>
          <w:sz w:val="28"/>
          <w:szCs w:val="28"/>
        </w:rPr>
      </w:pPr>
      <w:r w:rsidRPr="00C07AB6">
        <w:rPr>
          <w:sz w:val="28"/>
          <w:szCs w:val="28"/>
        </w:rPr>
        <w:t xml:space="preserve">Бурова А., Долинна О. Проблемні питання дошкільної освіти // Дошкільне виховання. – 2009. – № 7. </w:t>
      </w:r>
    </w:p>
    <w:p w:rsidR="006B72EC" w:rsidRPr="00C07AB6" w:rsidRDefault="006B72EC" w:rsidP="006F4640">
      <w:pPr>
        <w:pStyle w:val="a4"/>
        <w:numPr>
          <w:ilvl w:val="0"/>
          <w:numId w:val="11"/>
        </w:numPr>
        <w:spacing w:after="200" w:line="360" w:lineRule="auto"/>
        <w:ind w:left="284" w:firstLine="0"/>
        <w:jc w:val="both"/>
        <w:rPr>
          <w:rFonts w:ascii="Times New Roman" w:hAnsi="Times New Roman" w:cs="Times New Roman"/>
          <w:sz w:val="28"/>
          <w:szCs w:val="28"/>
        </w:rPr>
      </w:pPr>
      <w:r w:rsidRPr="00C07AB6">
        <w:rPr>
          <w:rFonts w:ascii="Times New Roman" w:hAnsi="Times New Roman" w:cs="Times New Roman"/>
          <w:sz w:val="28"/>
          <w:szCs w:val="28"/>
        </w:rPr>
        <w:t>Наступність у навчально-виховній роботі дитячого садка і школи / За ред. 3. Н. Борисової. — К., 1985.</w:t>
      </w:r>
    </w:p>
    <w:p w:rsidR="006B72EC" w:rsidRPr="00C07AB6" w:rsidRDefault="006B72EC" w:rsidP="006F4640">
      <w:pPr>
        <w:pStyle w:val="a4"/>
        <w:numPr>
          <w:ilvl w:val="0"/>
          <w:numId w:val="11"/>
        </w:numPr>
        <w:spacing w:after="200" w:line="360" w:lineRule="auto"/>
        <w:ind w:left="284" w:firstLine="0"/>
        <w:jc w:val="both"/>
        <w:rPr>
          <w:rFonts w:ascii="Times New Roman" w:hAnsi="Times New Roman" w:cs="Times New Roman"/>
          <w:sz w:val="28"/>
          <w:szCs w:val="28"/>
          <w:lang w:val="ru-RU"/>
        </w:rPr>
      </w:pPr>
      <w:r w:rsidRPr="00C07AB6">
        <w:rPr>
          <w:rFonts w:ascii="Times New Roman" w:hAnsi="Times New Roman" w:cs="Times New Roman"/>
          <w:sz w:val="28"/>
          <w:szCs w:val="28"/>
          <w:lang w:val="ru-RU"/>
        </w:rPr>
        <w:t xml:space="preserve">Савченко О. Я. </w:t>
      </w:r>
      <w:proofErr w:type="spellStart"/>
      <w:r w:rsidRPr="00C07AB6">
        <w:rPr>
          <w:rFonts w:ascii="Times New Roman" w:hAnsi="Times New Roman" w:cs="Times New Roman"/>
          <w:sz w:val="28"/>
          <w:szCs w:val="28"/>
          <w:lang w:val="ru-RU"/>
        </w:rPr>
        <w:t>Наступність</w:t>
      </w:r>
      <w:proofErr w:type="spellEnd"/>
      <w:r w:rsidRPr="00C07AB6">
        <w:rPr>
          <w:rFonts w:ascii="Times New Roman" w:hAnsi="Times New Roman" w:cs="Times New Roman"/>
          <w:sz w:val="28"/>
          <w:szCs w:val="28"/>
          <w:lang w:val="ru-RU"/>
        </w:rPr>
        <w:t xml:space="preserve"> і перспектива в </w:t>
      </w:r>
      <w:proofErr w:type="spellStart"/>
      <w:r w:rsidRPr="00C07AB6">
        <w:rPr>
          <w:rFonts w:ascii="Times New Roman" w:hAnsi="Times New Roman" w:cs="Times New Roman"/>
          <w:sz w:val="28"/>
          <w:szCs w:val="28"/>
          <w:lang w:val="ru-RU"/>
        </w:rPr>
        <w:t>роботі</w:t>
      </w:r>
      <w:proofErr w:type="spellEnd"/>
      <w:r w:rsidRPr="00C07AB6">
        <w:rPr>
          <w:rFonts w:ascii="Times New Roman" w:hAnsi="Times New Roman" w:cs="Times New Roman"/>
          <w:sz w:val="28"/>
          <w:szCs w:val="28"/>
          <w:lang w:val="ru-RU"/>
        </w:rPr>
        <w:t xml:space="preserve"> </w:t>
      </w:r>
      <w:proofErr w:type="spellStart"/>
      <w:r w:rsidRPr="00C07AB6">
        <w:rPr>
          <w:rFonts w:ascii="Times New Roman" w:hAnsi="Times New Roman" w:cs="Times New Roman"/>
          <w:sz w:val="28"/>
          <w:szCs w:val="28"/>
          <w:lang w:val="ru-RU"/>
        </w:rPr>
        <w:t>двох</w:t>
      </w:r>
      <w:proofErr w:type="spellEnd"/>
      <w:r w:rsidRPr="00C07AB6">
        <w:rPr>
          <w:rFonts w:ascii="Times New Roman" w:hAnsi="Times New Roman" w:cs="Times New Roman"/>
          <w:sz w:val="28"/>
          <w:szCs w:val="28"/>
          <w:lang w:val="ru-RU"/>
        </w:rPr>
        <w:t xml:space="preserve"> перших ланок </w:t>
      </w:r>
      <w:proofErr w:type="spellStart"/>
      <w:r w:rsidRPr="00C07AB6">
        <w:rPr>
          <w:rFonts w:ascii="Times New Roman" w:hAnsi="Times New Roman" w:cs="Times New Roman"/>
          <w:sz w:val="28"/>
          <w:szCs w:val="28"/>
          <w:lang w:val="ru-RU"/>
        </w:rPr>
        <w:t>освіти</w:t>
      </w:r>
      <w:proofErr w:type="spellEnd"/>
      <w:r w:rsidRPr="00C07AB6">
        <w:rPr>
          <w:rFonts w:ascii="Times New Roman" w:hAnsi="Times New Roman" w:cs="Times New Roman"/>
          <w:sz w:val="28"/>
          <w:szCs w:val="28"/>
          <w:lang w:val="ru-RU"/>
        </w:rPr>
        <w:t xml:space="preserve"> // </w:t>
      </w:r>
      <w:proofErr w:type="spellStart"/>
      <w:r w:rsidRPr="00C07AB6">
        <w:rPr>
          <w:rFonts w:ascii="Times New Roman" w:hAnsi="Times New Roman" w:cs="Times New Roman"/>
          <w:sz w:val="28"/>
          <w:szCs w:val="28"/>
          <w:lang w:val="ru-RU"/>
        </w:rPr>
        <w:t>Дошкільне</w:t>
      </w:r>
      <w:proofErr w:type="spellEnd"/>
      <w:r w:rsidRPr="00C07AB6">
        <w:rPr>
          <w:rFonts w:ascii="Times New Roman" w:hAnsi="Times New Roman" w:cs="Times New Roman"/>
          <w:sz w:val="28"/>
          <w:szCs w:val="28"/>
          <w:lang w:val="ru-RU"/>
        </w:rPr>
        <w:t xml:space="preserve"> </w:t>
      </w:r>
      <w:proofErr w:type="spellStart"/>
      <w:r w:rsidRPr="00C07AB6">
        <w:rPr>
          <w:rFonts w:ascii="Times New Roman" w:hAnsi="Times New Roman" w:cs="Times New Roman"/>
          <w:sz w:val="28"/>
          <w:szCs w:val="28"/>
          <w:lang w:val="ru-RU"/>
        </w:rPr>
        <w:t>виховання</w:t>
      </w:r>
      <w:proofErr w:type="spellEnd"/>
      <w:r w:rsidRPr="00C07AB6">
        <w:rPr>
          <w:rFonts w:ascii="Times New Roman" w:hAnsi="Times New Roman" w:cs="Times New Roman"/>
          <w:sz w:val="28"/>
          <w:szCs w:val="28"/>
          <w:lang w:val="ru-RU"/>
        </w:rPr>
        <w:t>. — 2000. — № 11.</w:t>
      </w:r>
    </w:p>
    <w:p w:rsidR="00E0129A" w:rsidRDefault="00E0129A" w:rsidP="00C07AB6">
      <w:pPr>
        <w:spacing w:line="360" w:lineRule="auto"/>
        <w:jc w:val="both"/>
        <w:rPr>
          <w:rFonts w:ascii="Times New Roman" w:eastAsia="Times New Roman" w:hAnsi="Times New Roman" w:cs="Times New Roman"/>
          <w:sz w:val="28"/>
          <w:szCs w:val="28"/>
        </w:rPr>
      </w:pPr>
    </w:p>
    <w:p w:rsidR="004C0063" w:rsidRDefault="004C0063" w:rsidP="00C07AB6">
      <w:pPr>
        <w:spacing w:line="360" w:lineRule="auto"/>
        <w:jc w:val="both"/>
        <w:rPr>
          <w:rFonts w:ascii="Times New Roman" w:eastAsia="Times New Roman" w:hAnsi="Times New Roman" w:cs="Times New Roman"/>
          <w:sz w:val="28"/>
          <w:szCs w:val="28"/>
        </w:rPr>
      </w:pPr>
    </w:p>
    <w:p w:rsidR="004C0063" w:rsidRDefault="004C0063" w:rsidP="004C0063">
      <w:pPr>
        <w:spacing w:line="360" w:lineRule="auto"/>
        <w:jc w:val="both"/>
        <w:rPr>
          <w:rFonts w:ascii="Times New Roman" w:eastAsia="Times New Roman" w:hAnsi="Times New Roman" w:cs="Times New Roman"/>
          <w:sz w:val="28"/>
          <w:szCs w:val="28"/>
          <w:lang w:val="ru-RU"/>
        </w:rPr>
      </w:pPr>
    </w:p>
    <w:p w:rsidR="004C0063" w:rsidRDefault="004C0063" w:rsidP="004C0063">
      <w:pPr>
        <w:spacing w:line="360" w:lineRule="auto"/>
        <w:jc w:val="both"/>
        <w:rPr>
          <w:rFonts w:ascii="Times New Roman" w:eastAsia="Times New Roman" w:hAnsi="Times New Roman" w:cs="Times New Roman"/>
          <w:sz w:val="28"/>
          <w:szCs w:val="28"/>
          <w:lang w:val="ru-RU"/>
        </w:rPr>
      </w:pPr>
    </w:p>
    <w:p w:rsidR="004C0063" w:rsidRDefault="004C0063" w:rsidP="004C0063">
      <w:pPr>
        <w:spacing w:line="360" w:lineRule="auto"/>
        <w:jc w:val="both"/>
        <w:rPr>
          <w:rFonts w:ascii="Times New Roman" w:eastAsia="Times New Roman" w:hAnsi="Times New Roman" w:cs="Times New Roman"/>
          <w:sz w:val="28"/>
          <w:szCs w:val="28"/>
          <w:lang w:val="ru-RU"/>
        </w:rPr>
      </w:pPr>
    </w:p>
    <w:sectPr w:rsidR="004C0063">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5AD5"/>
    <w:multiLevelType w:val="multilevel"/>
    <w:tmpl w:val="B148C0D0"/>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1" w15:restartNumberingAfterBreak="0">
    <w:nsid w:val="122E2921"/>
    <w:multiLevelType w:val="hybridMultilevel"/>
    <w:tmpl w:val="1CB4AF9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C0630D"/>
    <w:multiLevelType w:val="multilevel"/>
    <w:tmpl w:val="675480A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173F86"/>
    <w:multiLevelType w:val="multilevel"/>
    <w:tmpl w:val="96E43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252DB9"/>
    <w:multiLevelType w:val="multilevel"/>
    <w:tmpl w:val="9A682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59245F"/>
    <w:multiLevelType w:val="multilevel"/>
    <w:tmpl w:val="0EF2B892"/>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6" w15:restartNumberingAfterBreak="0">
    <w:nsid w:val="3E2A0C64"/>
    <w:multiLevelType w:val="multilevel"/>
    <w:tmpl w:val="2078F55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15:restartNumberingAfterBreak="0">
    <w:nsid w:val="3FFE3C6E"/>
    <w:multiLevelType w:val="multilevel"/>
    <w:tmpl w:val="FD402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E221A4"/>
    <w:multiLevelType w:val="multilevel"/>
    <w:tmpl w:val="B2446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473DB0"/>
    <w:multiLevelType w:val="multilevel"/>
    <w:tmpl w:val="7D28ECF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0" w15:restartNumberingAfterBreak="0">
    <w:nsid w:val="4EDB7DF9"/>
    <w:multiLevelType w:val="multilevel"/>
    <w:tmpl w:val="382E94AE"/>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11" w15:restartNumberingAfterBreak="0">
    <w:nsid w:val="51FF7464"/>
    <w:multiLevelType w:val="hybridMultilevel"/>
    <w:tmpl w:val="DC3697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244496D"/>
    <w:multiLevelType w:val="multilevel"/>
    <w:tmpl w:val="42CAB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B378FD"/>
    <w:multiLevelType w:val="hybridMultilevel"/>
    <w:tmpl w:val="C75A4156"/>
    <w:lvl w:ilvl="0" w:tplc="CB76E9A4">
      <w:start w:val="1"/>
      <w:numFmt w:val="bullet"/>
      <w:lvlText w:val=""/>
      <w:lvlJc w:val="left"/>
      <w:pPr>
        <w:tabs>
          <w:tab w:val="num" w:pos="720"/>
        </w:tabs>
        <w:ind w:left="720" w:hanging="360"/>
      </w:pPr>
      <w:rPr>
        <w:rFonts w:ascii="Wingdings" w:hAnsi="Wingdings" w:hint="default"/>
      </w:rPr>
    </w:lvl>
    <w:lvl w:ilvl="1" w:tplc="D2CC936C" w:tentative="1">
      <w:start w:val="1"/>
      <w:numFmt w:val="bullet"/>
      <w:lvlText w:val=""/>
      <w:lvlJc w:val="left"/>
      <w:pPr>
        <w:tabs>
          <w:tab w:val="num" w:pos="1440"/>
        </w:tabs>
        <w:ind w:left="1440" w:hanging="360"/>
      </w:pPr>
      <w:rPr>
        <w:rFonts w:ascii="Wingdings" w:hAnsi="Wingdings" w:hint="default"/>
      </w:rPr>
    </w:lvl>
    <w:lvl w:ilvl="2" w:tplc="3BAA3B64" w:tentative="1">
      <w:start w:val="1"/>
      <w:numFmt w:val="bullet"/>
      <w:lvlText w:val=""/>
      <w:lvlJc w:val="left"/>
      <w:pPr>
        <w:tabs>
          <w:tab w:val="num" w:pos="2160"/>
        </w:tabs>
        <w:ind w:left="2160" w:hanging="360"/>
      </w:pPr>
      <w:rPr>
        <w:rFonts w:ascii="Wingdings" w:hAnsi="Wingdings" w:hint="default"/>
      </w:rPr>
    </w:lvl>
    <w:lvl w:ilvl="3" w:tplc="D444D500" w:tentative="1">
      <w:start w:val="1"/>
      <w:numFmt w:val="bullet"/>
      <w:lvlText w:val=""/>
      <w:lvlJc w:val="left"/>
      <w:pPr>
        <w:tabs>
          <w:tab w:val="num" w:pos="2880"/>
        </w:tabs>
        <w:ind w:left="2880" w:hanging="360"/>
      </w:pPr>
      <w:rPr>
        <w:rFonts w:ascii="Wingdings" w:hAnsi="Wingdings" w:hint="default"/>
      </w:rPr>
    </w:lvl>
    <w:lvl w:ilvl="4" w:tplc="E7729E2A" w:tentative="1">
      <w:start w:val="1"/>
      <w:numFmt w:val="bullet"/>
      <w:lvlText w:val=""/>
      <w:lvlJc w:val="left"/>
      <w:pPr>
        <w:tabs>
          <w:tab w:val="num" w:pos="3600"/>
        </w:tabs>
        <w:ind w:left="3600" w:hanging="360"/>
      </w:pPr>
      <w:rPr>
        <w:rFonts w:ascii="Wingdings" w:hAnsi="Wingdings" w:hint="default"/>
      </w:rPr>
    </w:lvl>
    <w:lvl w:ilvl="5" w:tplc="2276526E" w:tentative="1">
      <w:start w:val="1"/>
      <w:numFmt w:val="bullet"/>
      <w:lvlText w:val=""/>
      <w:lvlJc w:val="left"/>
      <w:pPr>
        <w:tabs>
          <w:tab w:val="num" w:pos="4320"/>
        </w:tabs>
        <w:ind w:left="4320" w:hanging="360"/>
      </w:pPr>
      <w:rPr>
        <w:rFonts w:ascii="Wingdings" w:hAnsi="Wingdings" w:hint="default"/>
      </w:rPr>
    </w:lvl>
    <w:lvl w:ilvl="6" w:tplc="DD84D44C" w:tentative="1">
      <w:start w:val="1"/>
      <w:numFmt w:val="bullet"/>
      <w:lvlText w:val=""/>
      <w:lvlJc w:val="left"/>
      <w:pPr>
        <w:tabs>
          <w:tab w:val="num" w:pos="5040"/>
        </w:tabs>
        <w:ind w:left="5040" w:hanging="360"/>
      </w:pPr>
      <w:rPr>
        <w:rFonts w:ascii="Wingdings" w:hAnsi="Wingdings" w:hint="default"/>
      </w:rPr>
    </w:lvl>
    <w:lvl w:ilvl="7" w:tplc="06CE7158" w:tentative="1">
      <w:start w:val="1"/>
      <w:numFmt w:val="bullet"/>
      <w:lvlText w:val=""/>
      <w:lvlJc w:val="left"/>
      <w:pPr>
        <w:tabs>
          <w:tab w:val="num" w:pos="5760"/>
        </w:tabs>
        <w:ind w:left="5760" w:hanging="360"/>
      </w:pPr>
      <w:rPr>
        <w:rFonts w:ascii="Wingdings" w:hAnsi="Wingdings" w:hint="default"/>
      </w:rPr>
    </w:lvl>
    <w:lvl w:ilvl="8" w:tplc="BE3CB74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B3FFB"/>
    <w:multiLevelType w:val="multilevel"/>
    <w:tmpl w:val="8988C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0"/>
  </w:num>
  <w:num w:numId="3">
    <w:abstractNumId w:val="12"/>
  </w:num>
  <w:num w:numId="4">
    <w:abstractNumId w:val="7"/>
  </w:num>
  <w:num w:numId="5">
    <w:abstractNumId w:val="9"/>
  </w:num>
  <w:num w:numId="6">
    <w:abstractNumId w:val="3"/>
  </w:num>
  <w:num w:numId="7">
    <w:abstractNumId w:val="14"/>
  </w:num>
  <w:num w:numId="8">
    <w:abstractNumId w:val="10"/>
  </w:num>
  <w:num w:numId="9">
    <w:abstractNumId w:val="4"/>
  </w:num>
  <w:num w:numId="10">
    <w:abstractNumId w:val="5"/>
  </w:num>
  <w:num w:numId="11">
    <w:abstractNumId w:val="2"/>
  </w:num>
  <w:num w:numId="12">
    <w:abstractNumId w:val="6"/>
  </w:num>
  <w:num w:numId="13">
    <w:abstractNumId w:val="1"/>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9A"/>
    <w:rsid w:val="002F2A18"/>
    <w:rsid w:val="003A2D67"/>
    <w:rsid w:val="0040349F"/>
    <w:rsid w:val="004851AF"/>
    <w:rsid w:val="004C0063"/>
    <w:rsid w:val="004E00DD"/>
    <w:rsid w:val="005F735E"/>
    <w:rsid w:val="006831ED"/>
    <w:rsid w:val="006B72EC"/>
    <w:rsid w:val="006F4640"/>
    <w:rsid w:val="00703197"/>
    <w:rsid w:val="00735944"/>
    <w:rsid w:val="007A6F08"/>
    <w:rsid w:val="00851F4E"/>
    <w:rsid w:val="008913D1"/>
    <w:rsid w:val="0089237E"/>
    <w:rsid w:val="008959AB"/>
    <w:rsid w:val="008A1F3E"/>
    <w:rsid w:val="008D0E77"/>
    <w:rsid w:val="008D7FBB"/>
    <w:rsid w:val="0093054F"/>
    <w:rsid w:val="00A21E75"/>
    <w:rsid w:val="00C07AB6"/>
    <w:rsid w:val="00D219D1"/>
    <w:rsid w:val="00D64EC7"/>
    <w:rsid w:val="00E0129A"/>
    <w:rsid w:val="00E3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AD7AA-125D-446C-B83B-89B59249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F157D9"/>
    <w:pPr>
      <w:ind w:left="720"/>
      <w:contextualSpacing/>
    </w:pPr>
  </w:style>
  <w:style w:type="table" w:styleId="a5">
    <w:name w:val="Table Grid"/>
    <w:basedOn w:val="a1"/>
    <w:uiPriority w:val="39"/>
    <w:rsid w:val="0060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14922"/>
    <w:rPr>
      <w:color w:val="0563C1" w:themeColor="hyperlink"/>
      <w:u w:val="singl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paragraph" w:customStyle="1" w:styleId="Pa27">
    <w:name w:val="Pa27"/>
    <w:basedOn w:val="a"/>
    <w:next w:val="a"/>
    <w:uiPriority w:val="99"/>
    <w:rsid w:val="00703197"/>
    <w:pPr>
      <w:autoSpaceDE w:val="0"/>
      <w:autoSpaceDN w:val="0"/>
      <w:adjustRightInd w:val="0"/>
      <w:spacing w:after="0" w:line="201" w:lineRule="atLeast"/>
    </w:pPr>
    <w:rPr>
      <w:rFonts w:ascii="Times New Roman" w:eastAsiaTheme="minorHAnsi" w:hAnsi="Times New Roman" w:cs="Times New Roman"/>
      <w:sz w:val="24"/>
      <w:szCs w:val="24"/>
    </w:rPr>
  </w:style>
  <w:style w:type="paragraph" w:customStyle="1" w:styleId="Default">
    <w:name w:val="Default"/>
    <w:rsid w:val="006B72EC"/>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17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drada.com.ua/article/2345-zabezpechennya-nastupnost-zdo-ta-nush"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YOdUkuyMEshIO7n3N5yLJTWRyg==">AMUW2mXtt6q7XI5f/xmqZtXSod5i7t7W5B5ehVKnxZJXZNCUROEy46OYvCw6uxXjs5U0j7MNNg2KXYjathFzdLGdWs5eQKQulRaun/he4LcrGMJCG0F2lizRfCHe4quK7H194eQ4hT9P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F4E3DC-B8BD-4951-8B76-947B46A9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2979</Words>
  <Characters>16986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Лена</cp:lastModifiedBy>
  <cp:revision>10</cp:revision>
  <dcterms:created xsi:type="dcterms:W3CDTF">2019-11-20T14:09:00Z</dcterms:created>
  <dcterms:modified xsi:type="dcterms:W3CDTF">2019-11-22T11:12:00Z</dcterms:modified>
</cp:coreProperties>
</file>