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F259E" w:rsidRPr="002A3C9D" w:rsidRDefault="002F259E" w:rsidP="002F259E">
      <w:pPr>
        <w:shd w:val="clear" w:color="auto" w:fill="FFFFFF"/>
        <w:spacing w:after="0" w:line="343" w:lineRule="atLeast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  <w:r w:rsidRPr="002A3C9D">
        <w:rPr>
          <w:rFonts w:ascii="IBM Plex Serif" w:eastAsia="Times New Roman" w:hAnsi="IBM Plex Serif" w:cs="Times New Roman"/>
          <w:noProof/>
          <w:color w:val="293A55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0CFC1E21" wp14:editId="3F1C8A91">
                <wp:extent cx="304800" cy="304800"/>
                <wp:effectExtent l="0" t="0" r="0" b="0"/>
                <wp:docPr id="1" name="Прямоугольник 1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v9898RAwAAH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2F259E" w:rsidRPr="002A3C9D" w:rsidRDefault="002F259E" w:rsidP="002F259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val="uk-UA" w:eastAsia="ru-RU"/>
        </w:rPr>
      </w:pPr>
      <w:r w:rsidRPr="002A3C9D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val="uk-UA" w:eastAsia="ru-RU"/>
        </w:rPr>
        <w:t>МІНІСТЕРСТВО ОСВІТИ І НАУКИ УКРАЇНИ</w:t>
      </w:r>
    </w:p>
    <w:p w:rsidR="002F259E" w:rsidRPr="002A3C9D" w:rsidRDefault="002F259E" w:rsidP="002F259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val="uk-UA" w:eastAsia="ru-RU"/>
        </w:rPr>
      </w:pPr>
      <w:r w:rsidRPr="002A3C9D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val="uk-UA"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2F259E" w:rsidRPr="002A3C9D" w:rsidTr="002F259E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11.05.2019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м. Київ  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N 635</w:t>
            </w:r>
          </w:p>
        </w:tc>
      </w:tr>
    </w:tbl>
    <w:p w:rsidR="002F259E" w:rsidRPr="002A3C9D" w:rsidRDefault="002F259E" w:rsidP="002F259E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</w:pPr>
      <w:r w:rsidRPr="002A3C9D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t>Зареєстровано в Міністерстві юстиції України</w:t>
      </w:r>
      <w:r w:rsidRPr="002A3C9D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br/>
        <w:t>05 червня 2019 р. за N 578/33549</w:t>
      </w:r>
    </w:p>
    <w:p w:rsidR="002F259E" w:rsidRPr="002A3C9D" w:rsidRDefault="002F259E" w:rsidP="002F259E">
      <w:pPr>
        <w:shd w:val="clear" w:color="auto" w:fill="FFFFFF"/>
        <w:spacing w:after="0" w:line="343" w:lineRule="atLeast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:rsidR="0090649E" w:rsidRPr="002A3C9D" w:rsidRDefault="0090649E" w:rsidP="002F259E">
      <w:pPr>
        <w:shd w:val="clear" w:color="auto" w:fill="FFFFFF"/>
        <w:spacing w:after="0" w:line="343" w:lineRule="atLeast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:rsidR="002F259E" w:rsidRPr="002A3C9D" w:rsidRDefault="002F259E" w:rsidP="002F2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Деякі питання проведення в 2020 році зовнішнього незалежного оцінювання результатів навчання, здобутих на основі повної загальної середньої освіти</w:t>
      </w:r>
    </w:p>
    <w:p w:rsidR="0090649E" w:rsidRPr="002A3C9D" w:rsidRDefault="0090649E" w:rsidP="002F25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Відповідно до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12 Закону України "Про освіту"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,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45 Закону України "Про вищу освіту"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,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34 Закону України "Про загальну середню освіту"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, Порядку проведення зовнішнього незалежного оцінювання та моніторингу якості освіти, </w:t>
      </w:r>
      <w:proofErr w:type="spellStart"/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затвердженого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постановою</w:t>
      </w:r>
      <w:proofErr w:type="spellEnd"/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25 серпня 2004 року N 1095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 (в редакції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Кабінету Міністрів України від 08 липня 2015 року N 533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Міністерства освіти і науки України від 10 січня 2017 року N 25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, зареєстрованого в Міністерстві юстиції України 27 січня 2017 року за N 118/29986,</w:t>
      </w:r>
    </w:p>
    <w:p w:rsidR="0090649E" w:rsidRPr="002A3C9D" w:rsidRDefault="009064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НАКАЗУЮ:</w:t>
      </w:r>
    </w:p>
    <w:p w:rsidR="0090649E" w:rsidRPr="002A3C9D" w:rsidRDefault="009064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1. Затвердити Перелік 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2. Встановити, що в 2020 році: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17 липня;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2) кожен зареєстрований учасник зовнішнього оцінювання має право скласти тести не більш як із чотирьох навчальних предметів із Переліку;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3) результати зовнішнього оцінювання із трьох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 освіти, професійної (професійно-технічної), вищої освіти, які в 2020 році завершують здобуття повної загальної середньої освіти (далі - здобувачі освіти):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українська мова і література (українська мова);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математика або історія України (період XX - початок XXI століття) (за вибором здобувача освіти);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lastRenderedPageBreak/>
        <w:t>один із навчальних предметів, зазначених у пунктах 2 - 11 Переліку (за вибором здобувача освіти);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4) здобувачі освіти, яким результат зовнішнього оцінювання з іноземної мови має зараховуватися як оцінка за атестацію, отримують її за результатами виконання завдань: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рівня стандарту, якщо вивчали відповідний навчальний предмет на рівні стандарту;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рівня стандарту та профільного рівня, якщо вивчали відповідний навчальний предмет на профільному рівні;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5) результати зовнішнього оцінювання з української мови і літератури (українська мова), математики або історії України (період XX - початок XXI століття) можуть зараховуватися як результати атестації для студентів закладів вищої освіти, які скористалися правом повторного складання атестації у формі зовнішнього оцінювання, що передбачено </w:t>
      </w:r>
      <w:r w:rsidRPr="002A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пунктом 5 наказу Міністерства освіти і науки України від 07 грудня 2018 року N 1369 "Про затвердження Порядку проведення державної підсумкової атестації"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, зареєстрованого в Міністерстві юстиції України 02 січня 2019 року за N 8/32979.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3. Директорату дошкільної та шкільної освіти (</w:t>
      </w:r>
      <w:proofErr w:type="spellStart"/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Осмоловський</w:t>
      </w:r>
      <w:proofErr w:type="spellEnd"/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4. Контроль за виконанням цього наказу покласти на заступника Міністра </w:t>
      </w:r>
      <w:proofErr w:type="spellStart"/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Карандія</w:t>
      </w:r>
      <w:proofErr w:type="spellEnd"/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 xml:space="preserve"> В. А.</w:t>
      </w:r>
    </w:p>
    <w:p w:rsidR="002F259E" w:rsidRPr="002A3C9D" w:rsidRDefault="002F259E" w:rsidP="002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5. Цей наказ набирає чинності з дня його офіційного опублікування.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Міністр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Л. М. Гриневич</w:t>
            </w:r>
          </w:p>
        </w:tc>
      </w:tr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Президент Спілки ректорів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вищих навчальних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закладів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Л. В. </w:t>
            </w:r>
            <w:proofErr w:type="spellStart"/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Губерський</w:t>
            </w:r>
            <w:proofErr w:type="spellEnd"/>
          </w:p>
        </w:tc>
      </w:tr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Голова ради Асоціації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ректорів вищих технічних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М. З. </w:t>
            </w:r>
            <w:proofErr w:type="spellStart"/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Згуровський</w:t>
            </w:r>
            <w:proofErr w:type="spellEnd"/>
          </w:p>
        </w:tc>
      </w:tr>
    </w:tbl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 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ЗАТВЕРДЖЕНО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br/>
        <w:t>Наказ Міністерства освіти і науки України</w:t>
      </w: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br/>
        <w:t>11 травня 2019 року N 635</w:t>
      </w:r>
    </w:p>
    <w:p w:rsidR="002F259E" w:rsidRPr="002A3C9D" w:rsidRDefault="002F259E" w:rsidP="002F25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t>ПЕРЕЛІК</w:t>
      </w:r>
      <w:r w:rsidRPr="002A3C9D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val="uk-UA" w:eastAsia="ru-RU"/>
        </w:rPr>
        <w:br/>
        <w:t>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1. Українська мова і література.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2. Математика.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3. Історія України.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4. Біологія.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lastRenderedPageBreak/>
        <w:t>5. Географія.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6. Фізика.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7. Хімія.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8. Англійська мова.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9. Іспанська мова.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10. Німецька мова.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11. Французька мова.</w:t>
      </w:r>
    </w:p>
    <w:p w:rsidR="002F259E" w:rsidRPr="002A3C9D" w:rsidRDefault="002F259E" w:rsidP="002F2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2A3C9D"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Генеральний директор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директорату вищої освіти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О. І. Шаров</w:t>
            </w:r>
          </w:p>
        </w:tc>
      </w:tr>
      <w:tr w:rsidR="002F259E" w:rsidRPr="002A3C9D" w:rsidTr="002F259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Генеральний директор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директорату дошкільної та</w:t>
            </w: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259E" w:rsidRPr="002A3C9D" w:rsidRDefault="002F259E" w:rsidP="002F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А. О. </w:t>
            </w:r>
            <w:proofErr w:type="spellStart"/>
            <w:r w:rsidRPr="002A3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Осмоловський</w:t>
            </w:r>
            <w:proofErr w:type="spellEnd"/>
          </w:p>
        </w:tc>
      </w:tr>
      <w:bookmarkEnd w:id="0"/>
    </w:tbl>
    <w:p w:rsidR="00355E52" w:rsidRPr="002A3C9D" w:rsidRDefault="00355E52" w:rsidP="002F25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5E52" w:rsidRPr="002A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A6"/>
    <w:rsid w:val="00293850"/>
    <w:rsid w:val="002A3C9D"/>
    <w:rsid w:val="002F259E"/>
    <w:rsid w:val="00355E52"/>
    <w:rsid w:val="005907A6"/>
    <w:rsid w:val="009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59E"/>
  </w:style>
  <w:style w:type="paragraph" w:customStyle="1" w:styleId="tl">
    <w:name w:val="tl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59E"/>
  </w:style>
  <w:style w:type="paragraph" w:customStyle="1" w:styleId="tl">
    <w:name w:val="tl"/>
    <w:basedOn w:val="a"/>
    <w:rsid w:val="002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2019-11-11T09:49:00Z</dcterms:created>
  <dcterms:modified xsi:type="dcterms:W3CDTF">2019-11-19T07:07:00Z</dcterms:modified>
</cp:coreProperties>
</file>