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CE" w:rsidRDefault="00B6765D" w:rsidP="00C92ACE">
      <w:pPr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Пономаренко Л.В., 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</w:t>
      </w:r>
      <w:r w:rsidRPr="00B676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телька </w:t>
      </w:r>
    </w:p>
    <w:p w:rsidR="00B6765D" w:rsidRPr="00895826" w:rsidRDefault="00C92ACE" w:rsidP="00C92ACE">
      <w:pPr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Математики </w:t>
      </w:r>
      <w:r w:rsidR="00B676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Жовтневої ЗОШ І-ІІ ступенів</w:t>
      </w:r>
      <w:r w:rsidR="00B6765D" w:rsidRPr="00B676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</w:p>
    <w:p w:rsidR="00B6765D" w:rsidRPr="00B6765D" w:rsidRDefault="00B6765D" w:rsidP="00B6765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6765D" w:rsidRPr="00B6765D" w:rsidRDefault="00B6765D" w:rsidP="00B676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Консультація  </w:t>
      </w:r>
    </w:p>
    <w:p w:rsidR="00B6765D" w:rsidRPr="00C930D7" w:rsidRDefault="00B6765D" w:rsidP="00B676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C93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«Педагогічна технологія  «перевернутий клас»: плюси та мінуси»</w:t>
      </w:r>
    </w:p>
    <w:p w:rsidR="00FF7E1E" w:rsidRPr="00B6765D" w:rsidRDefault="00FF7E1E" w:rsidP="00B676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2A808C0" wp14:editId="136483EC">
            <wp:extent cx="4369981" cy="32811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080" cy="32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5C" w:rsidRPr="00B6765D" w:rsidRDefault="00FB775C" w:rsidP="00B676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Іноді ми, вчителі, відчуваємо, що настав час змін: робота з учнями потребує застосування нових форм і методів, дітям на уроці нецікаво – вони хочуть більше свободи і самостійності у навчанні. Що робити? Спробувати застосувати модель навчання «Перевернутий клас».</w:t>
      </w:r>
    </w:p>
    <w:p w:rsidR="003E6945" w:rsidRPr="00B6765D" w:rsidRDefault="003E6945" w:rsidP="00B6765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Що таке «Перевернутий клас»?</w:t>
      </w:r>
    </w:p>
    <w:p w:rsidR="00FB775C" w:rsidRPr="00B6765D" w:rsidRDefault="00FB775C" w:rsidP="00B6765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1225A3DE" wp14:editId="490C38CA">
            <wp:extent cx="3636335" cy="273026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578" cy="27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45" w:rsidRPr="00B6765D" w:rsidRDefault="003E6945" w:rsidP="00B676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Модель навчання «Перевернутий клас» (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 являє собою різновид змішаного навчання, головною особливістю якого є те, що домашнім завданням для учнів є робота в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онлайн-середовищі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перегляд навчальних відеоматеріалів або інформаційних ресурсів для опрацювання нового навчального матеріалу або закріплення вже вивченого. Натомість у класі діти під керівництвом і за допомогою вчителя виконують практичні завдання до тієї теми, яку засвоїли вдома.</w:t>
      </w:r>
    </w:p>
    <w:p w:rsidR="003E6945" w:rsidRPr="00B6765D" w:rsidRDefault="003E6945" w:rsidP="00B6765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 чому особливість цієї моделі?</w:t>
      </w:r>
    </w:p>
    <w:p w:rsidR="003E6945" w:rsidRPr="00B6765D" w:rsidRDefault="003E6945" w:rsidP="00B676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«Перевернутий клас» змінює роль вчителя у навчальному процесі. З головного транслятора знань вчитель перетворюється на помічника – консультанта і координатора. А це, у свою чергу, сприяє тісній співпраці з учнями на уроках. Роль учнів також змінюється. Вони більше вже не спостерігачі. Школярі самі відповідають за отримані знання, спрямовують навчальний процес, шукають практичне застосування отриманій інформації.</w:t>
      </w:r>
    </w:p>
    <w:p w:rsidR="003E6945" w:rsidRPr="00B6765D" w:rsidRDefault="003E6945" w:rsidP="00B6765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Які існують види «Перевернутих класів»?</w:t>
      </w:r>
    </w:p>
    <w:p w:rsidR="003E6945" w:rsidRPr="00B6765D" w:rsidRDefault="003E6945" w:rsidP="00B6765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практиці закордонних педагогів зустрічаються такі:</w:t>
      </w:r>
    </w:p>
    <w:p w:rsidR="003E6945" w:rsidRPr="00B6765D" w:rsidRDefault="003E6945" w:rsidP="00B676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Типовий </w:t>
      </w: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перевернутий клас (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Standard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Inverted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). Учні отримують домашнє завдання, яке передбачає перегляд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відеолекцій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ознайомлення з матеріалами, що стосуються теми наступного уроку, під час якого на практиці застосовують отримані теоретичні знання, а вчителі мають додатковий час для індивідуальної роботи з кожною дитиною.</w:t>
      </w:r>
    </w:p>
    <w:p w:rsidR="003E6945" w:rsidRPr="00B6765D" w:rsidRDefault="003E6945" w:rsidP="00B676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Орієнтований на дискусію</w:t>
      </w: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перевернутий клас (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Discussion-Oriented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). Діти отримують завдання переглянути певні відеоролики або матеріали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інтернет-ресурсів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А вчитель на уроці організовує обговорення отриманої інформації. Така форма буде корисною на уроках історії, мови або літератури.</w:t>
      </w:r>
    </w:p>
    <w:p w:rsidR="003E6945" w:rsidRPr="00B6765D" w:rsidRDefault="003E6945" w:rsidP="00B676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Сфокусований на демонстрації</w:t>
      </w: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перевернутий клас (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Demonstration-Focused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). Така форма буде ефективною для тих предметів, які вимагають демонстрації матеріалів, проведення наочних дослідів. Учитель </w:t>
      </w: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демонструє необхідну діяльність, а учні сприймають і аналізують її, а потім виконують певні дії у власному темпі – так, як їм зручно.</w:t>
      </w:r>
    </w:p>
    <w:p w:rsidR="003E6945" w:rsidRPr="00B6765D" w:rsidRDefault="003E6945" w:rsidP="00B676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Псевдоперевернутий</w:t>
      </w: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клас (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Faux-Flipped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 Застосування цієї форми буде доцільним у тому випадку, якщо ви не можете бути впевнені, що ваші учні точно готуватимуться вдома. Така модель дозволяє дітям дивитися відео на уроці й після цього виконувати відповідні завдання. А вчитель може бути впевнений, що всі учні класу готові до виконання практичних завдань і, переходячи від учня до учня, надавати їм індивідуальні консультації.</w:t>
      </w:r>
    </w:p>
    <w:p w:rsidR="003E6945" w:rsidRPr="00B6765D" w:rsidRDefault="003E6945" w:rsidP="00B676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Груповий</w:t>
      </w: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перевернутий клас (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Group-Based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 Ця модель спонукає учнів вчитися один в одного, пояснювати однокласникам відповіді, ефективні способи отримання інформації, проведення наукового дослідження тощо. Як її використати? Перед уроком діти мають за власним бажанням або за рекомендацією вчителя об’єднатися в групи, ознайомитися з відповідними матеріалами. А на уроці працювати разом над певною науковою проблемою.</w:t>
      </w:r>
    </w:p>
    <w:p w:rsidR="003E6945" w:rsidRPr="00B6765D" w:rsidRDefault="003E6945" w:rsidP="00B676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Віртуальний</w:t>
      </w: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перевернутий клас (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Virtual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). Можна організувати роботу учнів таким чином, щоб весь процес навчання відбувався дистанційно: вчитель пропонує дітям матеріал для перегляду, видає практичні завдання, консультує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онлайн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проводить тестування і виставляє підсумкові оцінки. Головне – розпочати вивчення відповідного матеріалу із самостійного опрацювання теорії, так, як це відбувається за принципами «Перевернутого класу».</w:t>
      </w:r>
    </w:p>
    <w:p w:rsidR="003E6945" w:rsidRPr="00B6765D" w:rsidRDefault="003E6945" w:rsidP="00B676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«Перевернутий» вчитель</w:t>
      </w: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(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Flipping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Teacher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 Не обов’язково всю роботу має виконувати вчитель – готувати або шукати відеоматеріали, формувати практичні завдання, консультувати, перевіряти роботи. Певні види робіт можуть виконати учні, а вчитель стежитиме за тим, як буде організовано процес навчання, як буде представлена інформація, і надаватиме у разі необхідності допомогу.</w:t>
      </w:r>
    </w:p>
    <w:p w:rsidR="00FF7E1E" w:rsidRPr="00B6765D" w:rsidRDefault="00FF7E1E" w:rsidP="00B6765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4EB7F9C" wp14:editId="098B88E6">
            <wp:extent cx="3615070" cy="271429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288" cy="271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45" w:rsidRPr="00B6765D" w:rsidRDefault="003E6945" w:rsidP="00B6765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 краще «перевернути» клас?</w:t>
      </w:r>
    </w:p>
    <w:p w:rsidR="003E6945" w:rsidRPr="00B6765D" w:rsidRDefault="003E6945" w:rsidP="00B676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Визначити, яку модель «Перевернутого класу» найкраще застосувати, допоможуть відповіді на такі запитання:</w:t>
      </w:r>
    </w:p>
    <w:p w:rsidR="003E6945" w:rsidRPr="00B6765D" w:rsidRDefault="003E6945" w:rsidP="00B676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яких класах у вас залишаються завдання, що ви не встигаєте виконати під час уроку? Чому ви не встигаєте виконувати ці завдання?</w:t>
      </w:r>
    </w:p>
    <w:p w:rsidR="003E6945" w:rsidRPr="00B6765D" w:rsidRDefault="003E6945" w:rsidP="00B676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 поняття і теми учні найбільше прагнуть засвоїти самостійно?</w:t>
      </w:r>
    </w:p>
    <w:p w:rsidR="003E6945" w:rsidRPr="00B6765D" w:rsidRDefault="003E6945" w:rsidP="00B676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Який час ви можете виділити для запровадження «перевернутого  навчання»?</w:t>
      </w:r>
    </w:p>
    <w:p w:rsidR="003E6945" w:rsidRPr="00B6765D" w:rsidRDefault="003E6945" w:rsidP="00B6765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ваші учні мають зна</w:t>
      </w:r>
      <w:r w:rsidR="00D0603D"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 в результаті такого навчання?</w:t>
      </w:r>
    </w:p>
    <w:p w:rsidR="003E6945" w:rsidRPr="00B6765D" w:rsidRDefault="003E6945" w:rsidP="00B6765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Яку частину матеріалу школярі мають опрацювати вдома?</w:t>
      </w:r>
    </w:p>
    <w:p w:rsidR="003E6945" w:rsidRPr="00B6765D" w:rsidRDefault="003E6945" w:rsidP="00B676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діти мають знати і вміти для того, щоб успішно засвоїти матеріал, який виноситься на «домашнє опрацювання».</w:t>
      </w:r>
    </w:p>
    <w:p w:rsidR="003E6945" w:rsidRPr="00B6765D" w:rsidRDefault="003E6945" w:rsidP="00B6765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 зробити ефективним «Перевернуте навчання»?</w:t>
      </w:r>
    </w:p>
    <w:p w:rsidR="003E6945" w:rsidRPr="00B6765D" w:rsidRDefault="003E6945" w:rsidP="00B676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Визначте, що учні мають вивчити, прочитати, переглянути заздалегідь (розділи підручників, статті в журналах, сторінки в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інтернеті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подкасти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відеоролики, міні-лекції тощо).</w:t>
      </w:r>
    </w:p>
    <w:p w:rsidR="003E6945" w:rsidRPr="00B6765D" w:rsidRDefault="003E6945" w:rsidP="00B676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Пристосуйте свою інформацію для учнів. Не обов’язково створювати нові ресурси. Можна скористатися наявними, адаптувавши їх. Попри те, що для домашнього опрацювання зазвичай пропонується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відеоконтент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можна застосувати традиційні матеріали для опрацювання так, щоб їх можна було використати при «Перевернутому навчанні».</w:t>
      </w:r>
    </w:p>
    <w:p w:rsidR="003E6945" w:rsidRPr="00B6765D" w:rsidRDefault="003E6945" w:rsidP="00B676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Обов’язково контролюйте, чи готуються діти до уроку, чи вони ознайомилися з матеріалами, пропонованими для опрацювання. Якщо при роботі виникнуть запитання, знайдіть можливість провести індивідуальну чи групову консультацію – у переддень уроку або ввечері в спеціально відведений час.  </w:t>
      </w:r>
    </w:p>
    <w:p w:rsidR="003E6945" w:rsidRPr="00B6765D" w:rsidRDefault="003E6945" w:rsidP="00B676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Отримавши завдання для опрацювання, учні мають чітко розуміти мету своєї роботи.</w:t>
      </w:r>
    </w:p>
    <w:p w:rsidR="003E6945" w:rsidRPr="00B6765D" w:rsidRDefault="003E6945" w:rsidP="00B676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Навчальне відео чи інші використовувані ресурси доповнюйте чіткими інструкціями і завданнями. Якщо такого завдання немає, запропонуйте дітям сформулювати його самостійно чи скласти декілька запитань, які стосуватимуться теми, що вивчається, або окремих фрагментів переглянутого відео.</w:t>
      </w:r>
    </w:p>
    <w:p w:rsidR="003E6945" w:rsidRPr="00B6765D" w:rsidRDefault="003E6945" w:rsidP="00B676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Запропонуйте дітям скласти конспект або невеликі нотатки переглянутих матеріалів.</w:t>
      </w:r>
    </w:p>
    <w:p w:rsidR="003E6945" w:rsidRPr="00B6765D" w:rsidRDefault="003E6945" w:rsidP="00B676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Відео, пропоноване для перегляду, має бути не надто довгим та </w:t>
      </w:r>
      <w:proofErr w:type="spellStart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інформаційно</w:t>
      </w:r>
      <w:proofErr w:type="spellEnd"/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навантаженим.</w:t>
      </w:r>
    </w:p>
    <w:p w:rsidR="003E6945" w:rsidRPr="00B6765D" w:rsidRDefault="003E6945" w:rsidP="00B6765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Які переваги дає використання моделі «Перевернутий клас»?</w:t>
      </w:r>
    </w:p>
    <w:p w:rsidR="003531D1" w:rsidRPr="00B6765D" w:rsidRDefault="003531D1" w:rsidP="00B6765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490F9188" wp14:editId="754EEE29">
            <wp:extent cx="5146158" cy="3859618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623" cy="385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45" w:rsidRPr="00B6765D" w:rsidRDefault="003E6945" w:rsidP="00B6765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Учитель отримує час для індивідуальної роботи з кожним учнем, оскільки не має потреби повідомляти новий матеріал, а може одразу зосередитися на виконанні практичних завдань.</w:t>
      </w:r>
    </w:p>
    <w:p w:rsidR="003E6945" w:rsidRPr="00B6765D" w:rsidRDefault="003E6945" w:rsidP="00B6765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Учень може самостійно, у необхідному темпі передивлятися матеріал, робити у разі необхідності паузу або повертатися до необхідних фрагментів.</w:t>
      </w:r>
    </w:p>
    <w:p w:rsidR="003E6945" w:rsidRPr="00B6765D" w:rsidRDefault="003E6945" w:rsidP="00B6765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Відеоматеріали доступні для всіх учнів – і для тих, хто був на уроці, і для тих, хто з якоїсь причини був відсутній.</w:t>
      </w:r>
    </w:p>
    <w:p w:rsidR="003E6945" w:rsidRPr="00B6765D" w:rsidRDefault="003E6945" w:rsidP="00B6765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 є така потреба, учень може у будь-який момент звернутися до необхідних матеріалів.</w:t>
      </w:r>
    </w:p>
    <w:p w:rsidR="003E6945" w:rsidRPr="00B6765D" w:rsidRDefault="003E6945" w:rsidP="00B6765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Чи має ця модель недоліки?</w:t>
      </w:r>
    </w:p>
    <w:p w:rsidR="003531D1" w:rsidRPr="00B6765D" w:rsidRDefault="003531D1" w:rsidP="00B676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існує нічого ідеального. І ця модель теж має недоліки. Проте їх небагато:</w:t>
      </w:r>
    </w:p>
    <w:p w:rsidR="003531D1" w:rsidRPr="00B6765D" w:rsidRDefault="003531D1" w:rsidP="00B6765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Учень не може поставити запитання вчителю безпосередньо у той момент, коли воно виникає.</w:t>
      </w:r>
    </w:p>
    <w:p w:rsidR="003531D1" w:rsidRPr="00B6765D" w:rsidRDefault="003531D1" w:rsidP="00B6765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Деякі діти можуть не виконувати домашнє завдання і тому повноцінно не працюватимуть на уроці.</w:t>
      </w:r>
    </w:p>
    <w:p w:rsidR="003531D1" w:rsidRPr="00B6765D" w:rsidRDefault="003531D1" w:rsidP="00B6765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7013A057" wp14:editId="3BFB16C7">
            <wp:extent cx="5628168" cy="4221126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835" cy="421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45" w:rsidRPr="00B6765D" w:rsidRDefault="003E6945" w:rsidP="00B676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Проте переваг все ж таки більше, ніж недоліків.</w:t>
      </w:r>
    </w:p>
    <w:p w:rsidR="003E6945" w:rsidRPr="00B6765D" w:rsidRDefault="003E6945" w:rsidP="00B676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У будь-якому випадку варто спробувати застосувати цю модель. Можливо, вона переверне не тільки клас, а й світогляд ваших учнів.</w:t>
      </w:r>
    </w:p>
    <w:p w:rsidR="003531D1" w:rsidRPr="00B6765D" w:rsidRDefault="003531D1" w:rsidP="00B6765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6765D" w:rsidRPr="00B6765D" w:rsidRDefault="00B6765D" w:rsidP="00B676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B676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</w:t>
      </w:r>
      <w:r w:rsidRPr="00B676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писок </w:t>
      </w:r>
      <w:proofErr w:type="spellStart"/>
      <w:r w:rsidRPr="00B676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використаних</w:t>
      </w:r>
      <w:proofErr w:type="spellEnd"/>
      <w:r w:rsidRPr="00B676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76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джерел</w:t>
      </w:r>
      <w:proofErr w:type="spellEnd"/>
      <w:r w:rsidRPr="00B676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:</w:t>
      </w:r>
    </w:p>
    <w:p w:rsidR="003531D1" w:rsidRPr="00B6765D" w:rsidRDefault="003531D1" w:rsidP="00B6765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B6765D">
        <w:rPr>
          <w:sz w:val="28"/>
          <w:szCs w:val="28"/>
          <w:lang w:val="uk-UA"/>
        </w:rPr>
        <w:t xml:space="preserve">1. Ксенія </w:t>
      </w:r>
      <w:proofErr w:type="spellStart"/>
      <w:r w:rsidRPr="00B6765D">
        <w:rPr>
          <w:sz w:val="28"/>
          <w:szCs w:val="28"/>
          <w:lang w:val="uk-UA"/>
        </w:rPr>
        <w:t>Цицюра</w:t>
      </w:r>
      <w:proofErr w:type="spellEnd"/>
      <w:r w:rsidRPr="00B6765D">
        <w:rPr>
          <w:sz w:val="28"/>
          <w:szCs w:val="28"/>
          <w:lang w:val="uk-UA"/>
        </w:rPr>
        <w:t xml:space="preserve">. Змішане навчання: основні інгредієнти </w:t>
      </w:r>
      <w:proofErr w:type="spellStart"/>
      <w:r w:rsidRPr="00B6765D">
        <w:rPr>
          <w:sz w:val="28"/>
          <w:szCs w:val="28"/>
          <w:lang w:val="uk-UA"/>
        </w:rPr>
        <w:t>компетентнісного</w:t>
      </w:r>
      <w:proofErr w:type="spellEnd"/>
      <w:r w:rsidRPr="00B6765D">
        <w:rPr>
          <w:sz w:val="28"/>
          <w:szCs w:val="28"/>
          <w:lang w:val="uk-UA"/>
        </w:rPr>
        <w:t xml:space="preserve"> підходу для ефективної освіти нового покоління. 2015 </w:t>
      </w:r>
      <w:r w:rsidR="000617E2" w:rsidRPr="000617E2">
        <w:rPr>
          <w:sz w:val="28"/>
          <w:szCs w:val="28"/>
          <w:lang w:val="uk-UA"/>
        </w:rPr>
        <w:t xml:space="preserve">[Електронний ресурс] – </w:t>
      </w:r>
      <w:r w:rsidR="00B6765D" w:rsidRPr="00B6765D">
        <w:rPr>
          <w:sz w:val="28"/>
          <w:szCs w:val="28"/>
          <w:lang w:val="uk-UA"/>
        </w:rPr>
        <w:t xml:space="preserve">Режим доступу: </w:t>
      </w:r>
      <w:hyperlink r:id="rId12" w:history="1">
        <w:r w:rsidR="00B6765D" w:rsidRPr="00B6765D">
          <w:rPr>
            <w:rStyle w:val="a9"/>
            <w:sz w:val="28"/>
            <w:szCs w:val="28"/>
            <w:lang w:val="uk-UA"/>
          </w:rPr>
          <w:t>http://bit.ly/1zp30El</w:t>
        </w:r>
      </w:hyperlink>
      <w:r w:rsidR="00B6765D" w:rsidRPr="00B6765D">
        <w:rPr>
          <w:sz w:val="28"/>
          <w:szCs w:val="28"/>
          <w:lang w:val="uk-UA"/>
        </w:rPr>
        <w:t xml:space="preserve">  </w:t>
      </w:r>
    </w:p>
    <w:p w:rsidR="003531D1" w:rsidRPr="00B6765D" w:rsidRDefault="003531D1" w:rsidP="00B6765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B6765D">
        <w:rPr>
          <w:sz w:val="28"/>
          <w:szCs w:val="28"/>
          <w:lang w:val="uk-UA"/>
        </w:rPr>
        <w:t>2.  Володимир Кухаренко(</w:t>
      </w:r>
      <w:proofErr w:type="spellStart"/>
      <w:r w:rsidRPr="00B6765D">
        <w:rPr>
          <w:sz w:val="28"/>
          <w:szCs w:val="28"/>
          <w:lang w:val="uk-UA"/>
        </w:rPr>
        <w:t>к.п.н</w:t>
      </w:r>
      <w:proofErr w:type="spellEnd"/>
      <w:r w:rsidRPr="00B6765D">
        <w:rPr>
          <w:sz w:val="28"/>
          <w:szCs w:val="28"/>
          <w:lang w:val="uk-UA"/>
        </w:rPr>
        <w:t>). Теорія та практика змішаного навчання. 2014</w:t>
      </w:r>
      <w:r w:rsidR="000617E2" w:rsidRPr="000617E2">
        <w:rPr>
          <w:sz w:val="28"/>
          <w:szCs w:val="28"/>
          <w:lang w:val="uk-UA"/>
        </w:rPr>
        <w:t xml:space="preserve">[Електронний ресурс] – </w:t>
      </w:r>
      <w:r w:rsidRPr="00B6765D">
        <w:rPr>
          <w:sz w:val="28"/>
          <w:szCs w:val="28"/>
          <w:lang w:val="uk-UA"/>
        </w:rPr>
        <w:t xml:space="preserve"> </w:t>
      </w:r>
      <w:r w:rsidR="00B6765D" w:rsidRPr="00B6765D">
        <w:rPr>
          <w:sz w:val="28"/>
          <w:szCs w:val="28"/>
          <w:lang w:val="uk-UA"/>
        </w:rPr>
        <w:t>Режим доступу:</w:t>
      </w:r>
      <w:r w:rsidR="00B6765D" w:rsidRPr="00B6765D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13" w:history="1">
        <w:r w:rsidR="00B6765D" w:rsidRPr="00B6765D">
          <w:rPr>
            <w:rStyle w:val="a9"/>
            <w:sz w:val="28"/>
            <w:szCs w:val="28"/>
            <w:lang w:val="uk-UA"/>
          </w:rPr>
          <w:t>http://slidesha.re/1JYNsT7</w:t>
        </w:r>
      </w:hyperlink>
    </w:p>
    <w:p w:rsidR="003531D1" w:rsidRPr="00B6765D" w:rsidRDefault="003531D1" w:rsidP="00B6765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B6765D">
        <w:rPr>
          <w:sz w:val="28"/>
          <w:szCs w:val="28"/>
          <w:lang w:val="uk-UA"/>
        </w:rPr>
        <w:t xml:space="preserve">3. НП </w:t>
      </w:r>
      <w:proofErr w:type="spellStart"/>
      <w:r w:rsidRPr="00B6765D">
        <w:rPr>
          <w:sz w:val="28"/>
          <w:szCs w:val="28"/>
          <w:lang w:val="uk-UA"/>
        </w:rPr>
        <w:t>Телешкола</w:t>
      </w:r>
      <w:proofErr w:type="spellEnd"/>
      <w:r w:rsidRPr="00B6765D">
        <w:rPr>
          <w:sz w:val="28"/>
          <w:szCs w:val="28"/>
          <w:lang w:val="uk-UA"/>
        </w:rPr>
        <w:t xml:space="preserve">: </w:t>
      </w:r>
      <w:proofErr w:type="spellStart"/>
      <w:r w:rsidRPr="00B6765D">
        <w:rPr>
          <w:sz w:val="28"/>
          <w:szCs w:val="28"/>
          <w:lang w:val="uk-UA"/>
        </w:rPr>
        <w:t>Реализация</w:t>
      </w:r>
      <w:proofErr w:type="spellEnd"/>
      <w:r w:rsidRPr="00B6765D">
        <w:rPr>
          <w:sz w:val="28"/>
          <w:szCs w:val="28"/>
          <w:lang w:val="uk-UA"/>
        </w:rPr>
        <w:t xml:space="preserve"> моделей </w:t>
      </w:r>
      <w:proofErr w:type="spellStart"/>
      <w:r w:rsidRPr="00B6765D">
        <w:rPr>
          <w:sz w:val="28"/>
          <w:szCs w:val="28"/>
          <w:lang w:val="uk-UA"/>
        </w:rPr>
        <w:t>смешанного</w:t>
      </w:r>
      <w:proofErr w:type="spellEnd"/>
      <w:r w:rsidRPr="00B6765D">
        <w:rPr>
          <w:sz w:val="28"/>
          <w:szCs w:val="28"/>
          <w:lang w:val="uk-UA"/>
        </w:rPr>
        <w:t xml:space="preserve"> </w:t>
      </w:r>
      <w:proofErr w:type="spellStart"/>
      <w:r w:rsidRPr="00B6765D">
        <w:rPr>
          <w:sz w:val="28"/>
          <w:szCs w:val="28"/>
          <w:lang w:val="uk-UA"/>
        </w:rPr>
        <w:t>обучения</w:t>
      </w:r>
      <w:proofErr w:type="spellEnd"/>
      <w:r w:rsidRPr="00B6765D">
        <w:rPr>
          <w:sz w:val="28"/>
          <w:szCs w:val="28"/>
          <w:lang w:val="uk-UA"/>
        </w:rPr>
        <w:t xml:space="preserve"> 4. http://bit.ly/1FzvyzO Три питання до перевернутого навчання від Джонатана Мартіна</w:t>
      </w:r>
      <w:r w:rsidR="000617E2">
        <w:rPr>
          <w:sz w:val="28"/>
          <w:szCs w:val="28"/>
          <w:lang w:val="uk-UA"/>
        </w:rPr>
        <w:t xml:space="preserve"> </w:t>
      </w:r>
      <w:r w:rsidR="000617E2" w:rsidRPr="000617E2">
        <w:rPr>
          <w:sz w:val="28"/>
          <w:szCs w:val="28"/>
          <w:lang w:val="uk-UA"/>
        </w:rPr>
        <w:t xml:space="preserve">[Електронний ресурс] – </w:t>
      </w:r>
      <w:r w:rsidR="00B6765D">
        <w:rPr>
          <w:sz w:val="28"/>
          <w:szCs w:val="28"/>
          <w:lang w:val="uk-UA"/>
        </w:rPr>
        <w:t xml:space="preserve"> </w:t>
      </w:r>
      <w:r w:rsidR="00B6765D" w:rsidRPr="00B6765D">
        <w:rPr>
          <w:sz w:val="28"/>
          <w:szCs w:val="28"/>
          <w:lang w:val="uk-UA"/>
        </w:rPr>
        <w:t>Режим доступу:</w:t>
      </w:r>
      <w:r w:rsidR="00B6765D" w:rsidRPr="00B6765D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14" w:history="1">
        <w:r w:rsidR="00B6765D" w:rsidRPr="00B6765D">
          <w:rPr>
            <w:rStyle w:val="a9"/>
            <w:sz w:val="28"/>
            <w:szCs w:val="28"/>
            <w:lang w:val="uk-UA"/>
          </w:rPr>
          <w:t>http://bit.ly/1EKapV8</w:t>
        </w:r>
      </w:hyperlink>
    </w:p>
    <w:p w:rsidR="003531D1" w:rsidRPr="00B6765D" w:rsidRDefault="003531D1" w:rsidP="00B6765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B6765D">
        <w:rPr>
          <w:sz w:val="28"/>
          <w:szCs w:val="28"/>
          <w:lang w:val="uk-UA"/>
        </w:rPr>
        <w:t xml:space="preserve">4.Рашевська Н.В. Змішане навчання як психолого-педагогічна проблема / Н. В. </w:t>
      </w:r>
      <w:proofErr w:type="spellStart"/>
      <w:r w:rsidRPr="00B6765D">
        <w:rPr>
          <w:sz w:val="28"/>
          <w:szCs w:val="28"/>
          <w:lang w:val="uk-UA"/>
        </w:rPr>
        <w:t>Рашевська</w:t>
      </w:r>
      <w:proofErr w:type="spellEnd"/>
      <w:r w:rsidRPr="00B6765D">
        <w:rPr>
          <w:sz w:val="28"/>
          <w:szCs w:val="28"/>
          <w:lang w:val="uk-UA"/>
        </w:rPr>
        <w:t xml:space="preserve"> // Вісник Черкаського університету. – 2010. – №191. – С. 89-96. </w:t>
      </w:r>
    </w:p>
    <w:p w:rsidR="0055173A" w:rsidRPr="00B6765D" w:rsidRDefault="003531D1" w:rsidP="00B6765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B6765D">
        <w:rPr>
          <w:sz w:val="28"/>
          <w:szCs w:val="28"/>
          <w:lang w:val="uk-UA"/>
        </w:rPr>
        <w:t xml:space="preserve">5. </w:t>
      </w:r>
      <w:proofErr w:type="spellStart"/>
      <w:r w:rsidRPr="00B6765D">
        <w:rPr>
          <w:sz w:val="28"/>
          <w:szCs w:val="28"/>
          <w:lang w:val="uk-UA"/>
        </w:rPr>
        <w:t>Рашевська</w:t>
      </w:r>
      <w:proofErr w:type="spellEnd"/>
      <w:r w:rsidRPr="00B6765D">
        <w:rPr>
          <w:sz w:val="28"/>
          <w:szCs w:val="28"/>
          <w:lang w:val="uk-UA"/>
        </w:rPr>
        <w:t xml:space="preserve"> Н. В. Програмні засоби мобільного навчання [Електронний ресурс] / </w:t>
      </w:r>
      <w:proofErr w:type="spellStart"/>
      <w:r w:rsidRPr="00B6765D">
        <w:rPr>
          <w:sz w:val="28"/>
          <w:szCs w:val="28"/>
          <w:lang w:val="uk-UA"/>
        </w:rPr>
        <w:t>Рашевська</w:t>
      </w:r>
      <w:proofErr w:type="spellEnd"/>
      <w:r w:rsidRPr="00B6765D">
        <w:rPr>
          <w:sz w:val="28"/>
          <w:szCs w:val="28"/>
          <w:lang w:val="uk-UA"/>
        </w:rPr>
        <w:t xml:space="preserve"> Наталя Василівна // Інформаційні технології і засоби навчання. – 2011. – № 1 (21). – </w:t>
      </w:r>
      <w:bookmarkStart w:id="0" w:name="_GoBack"/>
      <w:bookmarkEnd w:id="0"/>
      <w:r w:rsidRPr="00B6765D">
        <w:rPr>
          <w:sz w:val="28"/>
          <w:szCs w:val="28"/>
          <w:lang w:val="uk-UA"/>
        </w:rPr>
        <w:t xml:space="preserve">Режим доступу: </w:t>
      </w:r>
      <w:hyperlink r:id="rId15" w:history="1">
        <w:r w:rsidRPr="00B6765D">
          <w:rPr>
            <w:rStyle w:val="a9"/>
            <w:sz w:val="28"/>
            <w:szCs w:val="28"/>
            <w:lang w:val="uk-UA"/>
          </w:rPr>
          <w:t>http://www.nbuv.gov.ua/e-journals/ITZN/2011_1/Rashevska.pdf</w:t>
        </w:r>
      </w:hyperlink>
      <w:r w:rsidRPr="00B6765D">
        <w:rPr>
          <w:sz w:val="28"/>
          <w:szCs w:val="28"/>
          <w:lang w:val="uk-UA"/>
        </w:rPr>
        <w:t>.</w:t>
      </w:r>
    </w:p>
    <w:sectPr w:rsidR="0055173A" w:rsidRPr="00B6765D" w:rsidSect="00895826">
      <w:pgSz w:w="11906" w:h="16838"/>
      <w:pgMar w:top="1134" w:right="707" w:bottom="993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5F5"/>
    <w:multiLevelType w:val="multilevel"/>
    <w:tmpl w:val="A85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93B06"/>
    <w:multiLevelType w:val="multilevel"/>
    <w:tmpl w:val="057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F4366"/>
    <w:multiLevelType w:val="multilevel"/>
    <w:tmpl w:val="C5F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0195A"/>
    <w:multiLevelType w:val="multilevel"/>
    <w:tmpl w:val="A606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5"/>
    <w:rsid w:val="000617E2"/>
    <w:rsid w:val="003531D1"/>
    <w:rsid w:val="003E6945"/>
    <w:rsid w:val="004644FB"/>
    <w:rsid w:val="0055173A"/>
    <w:rsid w:val="00895826"/>
    <w:rsid w:val="00B6765D"/>
    <w:rsid w:val="00C92ACE"/>
    <w:rsid w:val="00C930D7"/>
    <w:rsid w:val="00D0603D"/>
    <w:rsid w:val="00FB775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9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B775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B775C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353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9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B775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B775C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353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lidesha.re/1JYNsT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bit.ly/1zp30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nbuv.gov.ua/e-journals/ITZN/2011_1/Rashevska.pdf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bit.ly/1EKap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Жовтнева ЗОШ І-ІІ ст.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Пономаренко Л.В.,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Пеагогічна технологія «Перевернутий клас»:       плюси і мінуси</dc:title>
  <dc:creator>Підготувала:</dc:creator>
  <cp:lastModifiedBy>Nata</cp:lastModifiedBy>
  <cp:revision>7</cp:revision>
  <dcterms:created xsi:type="dcterms:W3CDTF">2020-03-18T08:31:00Z</dcterms:created>
  <dcterms:modified xsi:type="dcterms:W3CDTF">2020-03-23T13:14:00Z</dcterms:modified>
</cp:coreProperties>
</file>