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9"/>
      </w:tblGrid>
      <w:tr w:rsidR="00B21F0B" w:rsidRPr="00B21F0B" w:rsidTr="00B21F0B">
        <w:trPr>
          <w:trHeight w:val="126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1F0B" w:rsidRPr="00B21F0B" w:rsidRDefault="00B21F0B" w:rsidP="00B21F0B">
            <w:pPr>
              <w:spacing w:before="150" w:beforeAutospacing="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1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68325" cy="765810"/>
                  <wp:effectExtent l="0" t="0" r="3175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F0B" w:rsidRPr="00B21F0B" w:rsidTr="00B21F0B">
        <w:trPr>
          <w:trHeight w:val="6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1F0B" w:rsidRPr="00B21F0B" w:rsidRDefault="00B21F0B" w:rsidP="00B21F0B">
            <w:pPr>
              <w:spacing w:before="300" w:beforeAutospacing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1F0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uk-UA"/>
              </w:rPr>
              <w:t>ЗАКОН УКРАЇНИ</w:t>
            </w:r>
          </w:p>
        </w:tc>
      </w:tr>
    </w:tbl>
    <w:p w:rsidR="00B21F0B" w:rsidRPr="00B21F0B" w:rsidRDefault="00B21F0B" w:rsidP="00B21F0B">
      <w:pPr>
        <w:spacing w:before="300" w:beforeAutospacing="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"/>
      <w:bookmarkEnd w:id="0"/>
      <w:r w:rsidRPr="00B21F0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внесення змін до деяких законів України щодо окремих питань завершення 2019/2020 навчального року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Верховна Рада України </w:t>
      </w:r>
      <w:r w:rsidRPr="00B21F0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uk-UA"/>
        </w:rPr>
        <w:t>постановляє</w:t>
      </w:r>
      <w:r w:rsidRPr="00B21F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I. </w:t>
      </w:r>
      <w:proofErr w:type="spellStart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таких законів України: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6"/>
      <w:bookmarkEnd w:id="3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1. </w:t>
      </w:r>
      <w:hyperlink r:id="rId5" w:anchor="n2352" w:tgtFrame="_blank" w:history="1">
        <w:r w:rsidRPr="00B21F0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 1</w:t>
        </w:r>
      </w:hyperlink>
      <w:hyperlink r:id="rId6" w:anchor="n2352" w:tgtFrame="_blank" w:history="1">
        <w:r w:rsidRPr="00B21F0B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eastAsia="uk-UA"/>
          </w:rPr>
          <w:t>-</w:t>
        </w:r>
        <w:r w:rsidRPr="00B21F0B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eastAsia="uk-UA"/>
          </w:rPr>
          <w:t>1</w:t>
        </w:r>
      </w:hyperlink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 розділу XII "Прикінцеві та перехідні положення" Закону України "Про освіту" (Відомості Верховної Ради України, 2017 р., № 38-39, ст. 380; 2020 р., № 18, ст. 123) викласти в такій редакції: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"1</w:t>
      </w:r>
      <w:r w:rsidRPr="00B21F0B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eastAsia="uk-UA"/>
        </w:rPr>
        <w:t>-</w:t>
      </w:r>
      <w:r w:rsidRPr="00B21F0B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uk-UA"/>
        </w:rPr>
        <w:t>1</w:t>
      </w:r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Тривалість навчального року у закладах освіти встановлюється спеціальними законами. У разі встановлення заборони учасникам освітнього процесу відвідувати заклади освіти, тимчасово, на період здійснення заходів щодо запобігання виникненню та поширенню </w:t>
      </w:r>
      <w:proofErr w:type="spellStart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коронавірусної</w:t>
      </w:r>
      <w:proofErr w:type="spellEnd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хвороби (COVID-19), передбачених карантином, встановленим Кабінетом Міністрів України, дата початку та/або закінчення відповідного навчального року (років) може визначатися Кабінетом Міністрів України".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8"/>
      <w:bookmarkEnd w:id="5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2. </w:t>
      </w:r>
      <w:hyperlink r:id="rId7" w:anchor="n394" w:tgtFrame="_blank" w:history="1">
        <w:r w:rsidRPr="00B21F0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Розділ II</w:t>
        </w:r>
      </w:hyperlink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"Прикінцеві та перехідні положення" Закону України "Про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коронавірусної</w:t>
      </w:r>
      <w:proofErr w:type="spellEnd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хвороби (COVID-19)" (Відомості Верховної Ради України, 2020 р., № 18, ст. 123) доповнити пунктом 4</w:t>
      </w:r>
      <w:r w:rsidRPr="00B21F0B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eastAsia="uk-UA"/>
        </w:rPr>
        <w:t>-</w:t>
      </w:r>
      <w:r w:rsidRPr="00B21F0B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uk-UA"/>
        </w:rPr>
        <w:t>1</w:t>
      </w:r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такого змісту: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9"/>
      <w:bookmarkEnd w:id="6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"4</w:t>
      </w:r>
      <w:r w:rsidRPr="00B21F0B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eastAsia="uk-UA"/>
        </w:rPr>
        <w:t>-</w:t>
      </w:r>
      <w:r w:rsidRPr="00B21F0B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uk-UA"/>
        </w:rPr>
        <w:t>1</w:t>
      </w:r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Установити, що у зв’язку із здійсненням заходів, спрямованих на запобігання виникненню та поширенню </w:t>
      </w:r>
      <w:proofErr w:type="spellStart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коронавірусної</w:t>
      </w:r>
      <w:proofErr w:type="spellEnd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хвороби (COVID-19), здобувачі освіти, які завершують здобуття повної загальної середньої освіти у 2019/2020 навчальному році, звільняються від проходження державної підсумкової атестації.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"/>
      <w:bookmarkEnd w:id="7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Здобувачі освіти, які завершують здобуття повної загальної середньої освіти у 2019/2020 навчальному році, мають право пройти державну підсумкову атестацію, у тому числі у формі зовнішнього незалежного оцінювання, за власним бажанням".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1"/>
      <w:bookmarkEnd w:id="8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II. Прикінцеві положення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2"/>
      <w:bookmarkEnd w:id="9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1. Цей Закон набирає чинності з дня, наступного за днем його опублікування.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3"/>
      <w:bookmarkEnd w:id="10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Кабінету Міністрів України у двотижневий строк з дня набрання чинності цим Законом: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4"/>
      <w:bookmarkEnd w:id="11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привести свої нормативно-правові акти у відповідність із цим Законом;</w:t>
      </w:r>
    </w:p>
    <w:p w:rsid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12" w:name="n15"/>
      <w:bookmarkEnd w:id="12"/>
      <w:r w:rsidRPr="00B21F0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  <w:r w:rsidRPr="00B21F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21F0B" w:rsidRDefault="00B21F0B" w:rsidP="00B21F0B">
      <w:pPr>
        <w:spacing w:before="0" w:beforeAutospacing="0" w:after="150" w:line="240" w:lineRule="auto"/>
        <w:ind w:firstLine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B21F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Президент України</w:t>
      </w:r>
      <w:r w:rsidRPr="00B21F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</w:t>
      </w:r>
      <w:r w:rsidRPr="00B21F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В.ЗЕЛЕНСЬКИЙ</w:t>
      </w:r>
      <w:r w:rsidRPr="00B21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</w:t>
      </w:r>
    </w:p>
    <w:p w:rsidR="00B21F0B" w:rsidRPr="00B21F0B" w:rsidRDefault="00B21F0B" w:rsidP="00B21F0B">
      <w:pPr>
        <w:spacing w:before="0" w:beforeAutospacing="0" w:after="150" w:line="240" w:lineRule="auto"/>
        <w:ind w:firstLine="45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1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м. Київ</w:t>
      </w:r>
      <w:r w:rsidRPr="00B21F0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21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18 червня 2020 року</w:t>
      </w:r>
      <w:r w:rsidRPr="00B21F0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21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№ 725-IX</w:t>
      </w:r>
      <w:bookmarkStart w:id="13" w:name="_GoBack"/>
      <w:bookmarkEnd w:id="13"/>
    </w:p>
    <w:p w:rsidR="00F91C6D" w:rsidRDefault="00F91C6D" w:rsidP="00B21F0B">
      <w:bookmarkStart w:id="14" w:name="n16"/>
      <w:bookmarkEnd w:id="14"/>
    </w:p>
    <w:sectPr w:rsidR="00F91C6D" w:rsidSect="00B21F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AA"/>
    <w:rsid w:val="00B21F0B"/>
    <w:rsid w:val="00BB1BAA"/>
    <w:rsid w:val="00F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B554-83A8-40B8-93CA-1CD1B2AD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21F0B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B21F0B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21F0B"/>
  </w:style>
  <w:style w:type="paragraph" w:customStyle="1" w:styleId="rvps6">
    <w:name w:val="rvps6"/>
    <w:basedOn w:val="a"/>
    <w:rsid w:val="00B21F0B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21F0B"/>
  </w:style>
  <w:style w:type="paragraph" w:customStyle="1" w:styleId="rvps2">
    <w:name w:val="rvps2"/>
    <w:basedOn w:val="a"/>
    <w:rsid w:val="00B21F0B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B21F0B"/>
  </w:style>
  <w:style w:type="character" w:customStyle="1" w:styleId="rvts9">
    <w:name w:val="rvts9"/>
    <w:basedOn w:val="a0"/>
    <w:rsid w:val="00B21F0B"/>
  </w:style>
  <w:style w:type="character" w:styleId="a3">
    <w:name w:val="Hyperlink"/>
    <w:basedOn w:val="a0"/>
    <w:uiPriority w:val="99"/>
    <w:semiHidden/>
    <w:unhideWhenUsed/>
    <w:rsid w:val="00B21F0B"/>
    <w:rPr>
      <w:color w:val="0000FF"/>
      <w:u w:val="single"/>
    </w:rPr>
  </w:style>
  <w:style w:type="character" w:customStyle="1" w:styleId="rvts37">
    <w:name w:val="rvts37"/>
    <w:basedOn w:val="a0"/>
    <w:rsid w:val="00B21F0B"/>
  </w:style>
  <w:style w:type="paragraph" w:customStyle="1" w:styleId="rvps4">
    <w:name w:val="rvps4"/>
    <w:basedOn w:val="a"/>
    <w:rsid w:val="00B21F0B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B21F0B"/>
  </w:style>
  <w:style w:type="paragraph" w:customStyle="1" w:styleId="rvps15">
    <w:name w:val="rvps15"/>
    <w:basedOn w:val="a"/>
    <w:rsid w:val="00B21F0B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40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1629</Words>
  <Characters>930</Characters>
  <Application>Microsoft Office Word</Application>
  <DocSecurity>0</DocSecurity>
  <Lines>7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2020-06-23T07:26:00Z</dcterms:created>
  <dcterms:modified xsi:type="dcterms:W3CDTF">2020-06-23T07:30:00Z</dcterms:modified>
</cp:coreProperties>
</file>